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515" w:rsidRPr="0014508F" w:rsidRDefault="006E2515" w:rsidP="008F78F1">
      <w:pPr>
        <w:jc w:val="both"/>
        <w:rPr>
          <w:rFonts w:ascii="Arial" w:hAnsi="Arial" w:cs="Arial"/>
          <w:lang w:val="id-ID"/>
        </w:rPr>
      </w:pPr>
      <w:r w:rsidRPr="007015A9">
        <w:rPr>
          <w:rFonts w:ascii="Arial" w:hAnsi="Arial" w:cs="Arial"/>
          <w:lang w:val="sv-SE"/>
        </w:rPr>
        <w:t xml:space="preserve">Jakarta,  </w:t>
      </w:r>
      <w:r w:rsidR="008E32C3">
        <w:rPr>
          <w:rFonts w:ascii="Arial" w:hAnsi="Arial" w:cs="Arial"/>
        </w:rPr>
        <w:t>5</w:t>
      </w:r>
      <w:r w:rsidR="00D23DDE">
        <w:rPr>
          <w:rFonts w:ascii="Arial" w:hAnsi="Arial" w:cs="Arial"/>
        </w:rPr>
        <w:t xml:space="preserve"> Agustus 2016</w:t>
      </w:r>
    </w:p>
    <w:p w:rsidR="006E2515" w:rsidRPr="007015A9" w:rsidRDefault="006E2515" w:rsidP="008F78F1">
      <w:pPr>
        <w:jc w:val="both"/>
        <w:rPr>
          <w:rFonts w:ascii="Arial" w:hAnsi="Arial" w:cs="Arial"/>
          <w:lang w:val="sv-SE"/>
        </w:rPr>
      </w:pPr>
    </w:p>
    <w:p w:rsidR="006E2515" w:rsidRPr="007015A9" w:rsidRDefault="006E2515" w:rsidP="008F78F1">
      <w:pPr>
        <w:jc w:val="both"/>
        <w:rPr>
          <w:rFonts w:ascii="Arial" w:hAnsi="Arial" w:cs="Arial"/>
          <w:lang w:val="sv-SE"/>
        </w:rPr>
      </w:pPr>
      <w:r w:rsidRPr="007015A9">
        <w:rPr>
          <w:rFonts w:ascii="Arial" w:hAnsi="Arial" w:cs="Arial"/>
          <w:lang w:val="sv-SE"/>
        </w:rPr>
        <w:t>Kepada</w:t>
      </w:r>
    </w:p>
    <w:p w:rsidR="006E2515" w:rsidRPr="007015A9" w:rsidRDefault="006E2515" w:rsidP="008F78F1">
      <w:pPr>
        <w:jc w:val="both"/>
        <w:rPr>
          <w:rFonts w:ascii="Arial" w:hAnsi="Arial" w:cs="Arial"/>
          <w:lang w:val="sv-SE"/>
        </w:rPr>
      </w:pPr>
      <w:r w:rsidRPr="007015A9">
        <w:rPr>
          <w:rFonts w:ascii="Arial" w:hAnsi="Arial" w:cs="Arial"/>
          <w:lang w:val="sv-SE"/>
        </w:rPr>
        <w:t>Yang Terhormat,</w:t>
      </w:r>
    </w:p>
    <w:p w:rsidR="006E2515" w:rsidRPr="007015A9" w:rsidRDefault="006E2515" w:rsidP="008F78F1">
      <w:pPr>
        <w:jc w:val="both"/>
        <w:rPr>
          <w:rFonts w:ascii="Arial" w:hAnsi="Arial" w:cs="Arial"/>
          <w:b/>
          <w:bCs/>
          <w:lang w:val="fi-FI"/>
        </w:rPr>
      </w:pPr>
      <w:r w:rsidRPr="007015A9">
        <w:rPr>
          <w:rFonts w:ascii="Arial" w:hAnsi="Arial" w:cs="Arial"/>
          <w:b/>
          <w:bCs/>
          <w:lang w:val="fi-FI"/>
        </w:rPr>
        <w:t>Bapak Ketua Mahkamah Konstitusi</w:t>
      </w:r>
    </w:p>
    <w:p w:rsidR="006E2515" w:rsidRPr="007015A9" w:rsidRDefault="006E2515" w:rsidP="008F78F1">
      <w:pPr>
        <w:jc w:val="both"/>
        <w:rPr>
          <w:rFonts w:ascii="Arial" w:hAnsi="Arial" w:cs="Arial"/>
          <w:lang w:val="fi-FI"/>
        </w:rPr>
      </w:pPr>
      <w:r w:rsidRPr="007015A9">
        <w:rPr>
          <w:rFonts w:ascii="Arial" w:hAnsi="Arial" w:cs="Arial"/>
          <w:lang w:val="fi-FI"/>
        </w:rPr>
        <w:t>Republik Indonesia</w:t>
      </w:r>
    </w:p>
    <w:p w:rsidR="006E2515" w:rsidRPr="007015A9" w:rsidRDefault="006E2515" w:rsidP="008F78F1">
      <w:pPr>
        <w:jc w:val="both"/>
        <w:rPr>
          <w:rFonts w:ascii="Arial" w:hAnsi="Arial" w:cs="Arial"/>
          <w:lang w:val="fi-FI"/>
        </w:rPr>
      </w:pPr>
      <w:r w:rsidRPr="007015A9">
        <w:rPr>
          <w:rFonts w:ascii="Arial" w:hAnsi="Arial" w:cs="Arial"/>
          <w:lang w:val="fi-FI"/>
        </w:rPr>
        <w:t>di –</w:t>
      </w:r>
      <w:r>
        <w:rPr>
          <w:rFonts w:ascii="Arial" w:hAnsi="Arial" w:cs="Arial"/>
          <w:lang w:val="fi-FI"/>
        </w:rPr>
        <w:t xml:space="preserve">  </w:t>
      </w:r>
      <w:r w:rsidRPr="007015A9">
        <w:rPr>
          <w:rFonts w:ascii="Arial" w:hAnsi="Arial" w:cs="Arial"/>
          <w:lang w:val="fi-FI"/>
        </w:rPr>
        <w:t>Jakarta</w:t>
      </w:r>
    </w:p>
    <w:p w:rsidR="006E2515" w:rsidRPr="007015A9" w:rsidRDefault="006E2515" w:rsidP="008F78F1">
      <w:pPr>
        <w:jc w:val="both"/>
        <w:rPr>
          <w:rFonts w:ascii="Arial" w:hAnsi="Arial" w:cs="Arial"/>
          <w:lang w:val="fi-FI"/>
        </w:rPr>
      </w:pPr>
    </w:p>
    <w:p w:rsidR="006E2515" w:rsidRPr="007015A9" w:rsidRDefault="006E2515" w:rsidP="008F78F1">
      <w:pPr>
        <w:spacing w:line="360" w:lineRule="auto"/>
        <w:ind w:left="720" w:hanging="720"/>
        <w:jc w:val="both"/>
        <w:rPr>
          <w:rFonts w:ascii="Arial" w:hAnsi="Arial" w:cs="Arial"/>
          <w:lang w:val="fi-FI"/>
        </w:rPr>
      </w:pPr>
      <w:r w:rsidRPr="007015A9">
        <w:rPr>
          <w:rFonts w:ascii="Arial" w:hAnsi="Arial" w:cs="Arial"/>
          <w:b/>
          <w:bCs/>
          <w:lang w:val="fi-FI"/>
        </w:rPr>
        <w:t xml:space="preserve">Hal : </w:t>
      </w:r>
      <w:r w:rsidRPr="007015A9">
        <w:rPr>
          <w:rFonts w:ascii="Arial" w:hAnsi="Arial" w:cs="Arial"/>
          <w:b/>
          <w:bCs/>
          <w:lang w:val="fi-FI"/>
        </w:rPr>
        <w:tab/>
      </w:r>
      <w:r w:rsidR="00AD63ED">
        <w:rPr>
          <w:rFonts w:ascii="Arial" w:hAnsi="Arial" w:cs="Arial"/>
          <w:b/>
          <w:bCs/>
          <w:lang w:val="fi-FI"/>
        </w:rPr>
        <w:t xml:space="preserve">Perbaikan </w:t>
      </w:r>
      <w:r w:rsidRPr="007015A9">
        <w:rPr>
          <w:rFonts w:ascii="Arial" w:hAnsi="Arial" w:cs="Arial"/>
          <w:b/>
          <w:bCs/>
          <w:lang w:val="fi-FI"/>
        </w:rPr>
        <w:t>Permohonan Pe</w:t>
      </w:r>
      <w:r>
        <w:rPr>
          <w:rFonts w:ascii="Arial" w:hAnsi="Arial" w:cs="Arial"/>
          <w:b/>
          <w:bCs/>
          <w:lang w:val="fi-FI"/>
        </w:rPr>
        <w:t xml:space="preserve">ngujian Materiil Pasal  </w:t>
      </w:r>
      <w:r>
        <w:rPr>
          <w:rFonts w:ascii="Arial" w:hAnsi="Arial" w:cs="Arial"/>
          <w:b/>
          <w:bCs/>
          <w:lang w:val="id-ID"/>
        </w:rPr>
        <w:t>310</w:t>
      </w:r>
      <w:r>
        <w:rPr>
          <w:rFonts w:ascii="Arial" w:hAnsi="Arial" w:cs="Arial"/>
          <w:b/>
          <w:bCs/>
          <w:lang w:val="fi-FI"/>
        </w:rPr>
        <w:t xml:space="preserve"> Undang-Undang </w:t>
      </w:r>
      <w:r w:rsidRPr="007015A9">
        <w:rPr>
          <w:rFonts w:ascii="Arial" w:hAnsi="Arial" w:cs="Arial"/>
          <w:b/>
          <w:bCs/>
          <w:lang w:val="fi-FI"/>
        </w:rPr>
        <w:t xml:space="preserve">Republik Indonesia Nomor </w:t>
      </w:r>
      <w:r>
        <w:rPr>
          <w:rFonts w:ascii="Arial" w:hAnsi="Arial" w:cs="Arial"/>
          <w:b/>
          <w:bCs/>
          <w:lang w:val="id-ID"/>
        </w:rPr>
        <w:t>22</w:t>
      </w:r>
      <w:r>
        <w:rPr>
          <w:rFonts w:ascii="Arial" w:hAnsi="Arial" w:cs="Arial"/>
          <w:b/>
          <w:bCs/>
          <w:lang w:val="fi-FI"/>
        </w:rPr>
        <w:t xml:space="preserve"> Tahun 200</w:t>
      </w:r>
      <w:r>
        <w:rPr>
          <w:rFonts w:ascii="Arial" w:hAnsi="Arial" w:cs="Arial"/>
          <w:b/>
          <w:bCs/>
          <w:lang w:val="id-ID"/>
        </w:rPr>
        <w:t>9</w:t>
      </w:r>
      <w:r w:rsidRPr="007015A9">
        <w:rPr>
          <w:rFonts w:ascii="Arial" w:hAnsi="Arial" w:cs="Arial"/>
          <w:b/>
          <w:bCs/>
          <w:lang w:val="fi-FI"/>
        </w:rPr>
        <w:t xml:space="preserve"> Tentang </w:t>
      </w:r>
      <w:r>
        <w:rPr>
          <w:rFonts w:ascii="Arial" w:hAnsi="Arial" w:cs="Arial"/>
          <w:b/>
          <w:bCs/>
          <w:lang w:val="id-ID"/>
        </w:rPr>
        <w:t>Lalu Lintas dan Angkutan Jalan</w:t>
      </w:r>
      <w:r w:rsidRPr="007015A9">
        <w:rPr>
          <w:rFonts w:ascii="Arial" w:hAnsi="Arial" w:cs="Arial"/>
          <w:b/>
          <w:bCs/>
          <w:lang w:val="fi-FI"/>
        </w:rPr>
        <w:t xml:space="preserve"> terhadap Undang-Undang Dasar Negara Republik Indonesia Tahun 1945</w:t>
      </w:r>
      <w:r w:rsidR="004A5F87">
        <w:rPr>
          <w:rFonts w:ascii="Arial" w:hAnsi="Arial" w:cs="Arial"/>
          <w:b/>
          <w:bCs/>
          <w:lang w:val="fi-FI"/>
        </w:rPr>
        <w:t xml:space="preserve"> (Dalam perkara </w:t>
      </w:r>
      <w:r w:rsidR="001F3266">
        <w:rPr>
          <w:rFonts w:ascii="Arial" w:hAnsi="Arial" w:cs="Arial"/>
          <w:b/>
          <w:bCs/>
          <w:lang w:val="fi-FI"/>
        </w:rPr>
        <w:t>No. Reg.Pdm:337/ JKTSL/Euh.2/05 . 2016</w:t>
      </w:r>
      <w:r w:rsidR="00F5259F">
        <w:rPr>
          <w:rFonts w:ascii="Arial" w:hAnsi="Arial" w:cs="Arial"/>
          <w:b/>
          <w:bCs/>
          <w:lang w:val="fi-FI"/>
        </w:rPr>
        <w:t>)</w:t>
      </w:r>
    </w:p>
    <w:p w:rsidR="006E2515" w:rsidRPr="007015A9" w:rsidRDefault="006E2515" w:rsidP="008F78F1">
      <w:pPr>
        <w:spacing w:line="360" w:lineRule="auto"/>
        <w:ind w:left="720" w:hanging="720"/>
        <w:jc w:val="both"/>
        <w:rPr>
          <w:rFonts w:ascii="Arial" w:hAnsi="Arial" w:cs="Arial"/>
          <w:lang w:val="sv-SE"/>
        </w:rPr>
      </w:pPr>
      <w:r w:rsidRPr="007015A9">
        <w:rPr>
          <w:rFonts w:ascii="Arial" w:hAnsi="Arial" w:cs="Arial"/>
          <w:lang w:val="fi-FI"/>
        </w:rPr>
        <w:t xml:space="preserve">           </w:t>
      </w:r>
      <w:r w:rsidRPr="007015A9">
        <w:rPr>
          <w:rFonts w:ascii="Arial" w:hAnsi="Arial" w:cs="Arial"/>
          <w:lang w:val="sv-SE"/>
        </w:rPr>
        <w:t>__________________________________________________________</w:t>
      </w:r>
    </w:p>
    <w:p w:rsidR="006E2515" w:rsidRPr="007015A9" w:rsidRDefault="006E2515" w:rsidP="008F78F1">
      <w:pPr>
        <w:spacing w:line="360" w:lineRule="auto"/>
        <w:ind w:left="720" w:hanging="720"/>
        <w:jc w:val="both"/>
        <w:rPr>
          <w:rFonts w:ascii="Arial" w:hAnsi="Arial" w:cs="Arial"/>
          <w:lang w:val="sv-SE"/>
        </w:rPr>
      </w:pPr>
    </w:p>
    <w:p w:rsidR="006E2515" w:rsidRPr="007015A9" w:rsidRDefault="006E2515" w:rsidP="008F78F1">
      <w:pPr>
        <w:spacing w:line="360" w:lineRule="auto"/>
        <w:jc w:val="both"/>
        <w:rPr>
          <w:rFonts w:ascii="Arial" w:hAnsi="Arial" w:cs="Arial"/>
          <w:lang w:val="sv-SE"/>
        </w:rPr>
      </w:pPr>
      <w:r w:rsidRPr="007015A9">
        <w:rPr>
          <w:rFonts w:ascii="Arial" w:hAnsi="Arial" w:cs="Arial"/>
          <w:lang w:val="sv-SE"/>
        </w:rPr>
        <w:t>Dengan hormat,</w:t>
      </w:r>
    </w:p>
    <w:p w:rsidR="006E2515" w:rsidRPr="007015A9" w:rsidRDefault="006E2515" w:rsidP="008F78F1">
      <w:pPr>
        <w:spacing w:line="360" w:lineRule="auto"/>
        <w:jc w:val="both"/>
        <w:rPr>
          <w:rFonts w:ascii="Arial" w:hAnsi="Arial" w:cs="Arial"/>
          <w:lang w:val="sv-SE"/>
        </w:rPr>
      </w:pPr>
      <w:r w:rsidRPr="007015A9">
        <w:rPr>
          <w:rFonts w:ascii="Arial" w:hAnsi="Arial" w:cs="Arial"/>
          <w:lang w:val="sv-SE"/>
        </w:rPr>
        <w:t>Kami yang bertanda tangan di bawah ini :</w:t>
      </w:r>
    </w:p>
    <w:p w:rsidR="00C2213E" w:rsidRDefault="00C2213E" w:rsidP="00C2213E">
      <w:pPr>
        <w:rPr>
          <w:rFonts w:ascii="Cambria" w:hAnsi="Cambria"/>
        </w:rPr>
      </w:pPr>
    </w:p>
    <w:p w:rsidR="00C2213E" w:rsidRPr="00CD1813" w:rsidRDefault="00CD1813" w:rsidP="00CD1813">
      <w:pPr>
        <w:pStyle w:val="ListParagraph"/>
        <w:numPr>
          <w:ilvl w:val="0"/>
          <w:numId w:val="12"/>
        </w:numPr>
        <w:ind w:left="270" w:hanging="270"/>
        <w:rPr>
          <w:rFonts w:ascii="Cambria" w:hAnsi="Cambria"/>
        </w:rPr>
      </w:pPr>
      <w:r w:rsidRPr="00CD1813">
        <w:rPr>
          <w:rFonts w:ascii="Cambria" w:hAnsi="Cambria"/>
        </w:rPr>
        <w:t>S</w:t>
      </w:r>
      <w:r w:rsidR="00C2213E" w:rsidRPr="00CD1813">
        <w:rPr>
          <w:rFonts w:ascii="Cambria" w:hAnsi="Cambria"/>
        </w:rPr>
        <w:t xml:space="preserve">AHAT TAMBUNAN, SH   </w:t>
      </w:r>
    </w:p>
    <w:p w:rsidR="00C2213E" w:rsidRPr="00DB0BBE" w:rsidRDefault="00C2213E" w:rsidP="00C2213E">
      <w:pPr>
        <w:rPr>
          <w:rFonts w:ascii="Cambria" w:hAnsi="Cambria"/>
        </w:rPr>
      </w:pPr>
      <w:r w:rsidRPr="00DB0BBE">
        <w:rPr>
          <w:rFonts w:ascii="Cambria" w:hAnsi="Cambria"/>
        </w:rPr>
        <w:t xml:space="preserve">2. </w:t>
      </w:r>
      <w:r>
        <w:rPr>
          <w:rFonts w:ascii="Cambria" w:hAnsi="Cambria"/>
        </w:rPr>
        <w:t xml:space="preserve"> ILHAM</w:t>
      </w:r>
      <w:r w:rsidRPr="00DB0BBE">
        <w:rPr>
          <w:rFonts w:ascii="Cambria" w:hAnsi="Cambria"/>
        </w:rPr>
        <w:t xml:space="preserve"> </w:t>
      </w:r>
      <w:r>
        <w:rPr>
          <w:rFonts w:ascii="Cambria" w:hAnsi="Cambria"/>
        </w:rPr>
        <w:t>SUKMANA, SH.</w:t>
      </w:r>
    </w:p>
    <w:p w:rsidR="00C2213E" w:rsidRPr="00DB0BBE" w:rsidRDefault="00C2213E" w:rsidP="00C2213E">
      <w:pPr>
        <w:rPr>
          <w:rFonts w:ascii="Cambria" w:hAnsi="Cambria"/>
        </w:rPr>
      </w:pPr>
      <w:r w:rsidRPr="00DB0BBE">
        <w:rPr>
          <w:rFonts w:ascii="Cambria" w:hAnsi="Cambria"/>
        </w:rPr>
        <w:t xml:space="preserve">3.  </w:t>
      </w:r>
      <w:r>
        <w:rPr>
          <w:rFonts w:ascii="Cambria" w:hAnsi="Cambria"/>
        </w:rPr>
        <w:t xml:space="preserve">ANWAR </w:t>
      </w:r>
      <w:r w:rsidR="00CD1813">
        <w:rPr>
          <w:rFonts w:ascii="Cambria" w:hAnsi="Cambria"/>
        </w:rPr>
        <w:t xml:space="preserve"> SADAT </w:t>
      </w:r>
      <w:r>
        <w:rPr>
          <w:rFonts w:ascii="Cambria" w:hAnsi="Cambria"/>
        </w:rPr>
        <w:t>TANJUNG, SH., MH.</w:t>
      </w:r>
    </w:p>
    <w:p w:rsidR="00C2213E" w:rsidRPr="00DB0BBE" w:rsidRDefault="00C2213E" w:rsidP="00C2213E">
      <w:pPr>
        <w:rPr>
          <w:rFonts w:ascii="Cambria" w:hAnsi="Cambria"/>
        </w:rPr>
      </w:pPr>
      <w:r w:rsidRPr="00DB0BBE">
        <w:rPr>
          <w:rFonts w:ascii="Cambria" w:hAnsi="Cambria"/>
        </w:rPr>
        <w:t xml:space="preserve">4.  </w:t>
      </w:r>
      <w:r>
        <w:rPr>
          <w:rFonts w:ascii="Cambria" w:hAnsi="Cambria"/>
        </w:rPr>
        <w:t>PEREDDI SIHOMBING, SH., MH.</w:t>
      </w:r>
    </w:p>
    <w:p w:rsidR="006E2515" w:rsidRDefault="006E2515" w:rsidP="00CD1813">
      <w:pPr>
        <w:jc w:val="both"/>
        <w:rPr>
          <w:rFonts w:ascii="Arial" w:hAnsi="Arial" w:cs="Arial"/>
          <w:b/>
          <w:bCs/>
        </w:rPr>
      </w:pPr>
    </w:p>
    <w:p w:rsidR="006E2515" w:rsidRPr="007015A9" w:rsidRDefault="006E2515" w:rsidP="008F78F1">
      <w:pPr>
        <w:spacing w:after="120" w:line="360" w:lineRule="auto"/>
        <w:jc w:val="both"/>
        <w:rPr>
          <w:rFonts w:ascii="Arial" w:hAnsi="Arial" w:cs="Arial"/>
        </w:rPr>
      </w:pPr>
      <w:r>
        <w:rPr>
          <w:rFonts w:ascii="Arial" w:hAnsi="Arial" w:cs="Arial"/>
          <w:lang w:val="sv-SE"/>
        </w:rPr>
        <w:t xml:space="preserve">Para </w:t>
      </w:r>
      <w:r w:rsidRPr="007015A9">
        <w:rPr>
          <w:rFonts w:ascii="Arial" w:hAnsi="Arial" w:cs="Arial"/>
          <w:lang w:val="sv-SE"/>
        </w:rPr>
        <w:t>Advokat dan Peng</w:t>
      </w:r>
      <w:r>
        <w:rPr>
          <w:rFonts w:ascii="Arial" w:hAnsi="Arial" w:cs="Arial"/>
          <w:lang w:val="sv-SE"/>
        </w:rPr>
        <w:t xml:space="preserve">acara pada </w:t>
      </w:r>
      <w:r w:rsidRPr="004827F5">
        <w:rPr>
          <w:rFonts w:ascii="Arial" w:hAnsi="Arial" w:cs="Arial"/>
          <w:b/>
          <w:bCs/>
          <w:lang w:val="sv-SE"/>
        </w:rPr>
        <w:t xml:space="preserve">Kantor Hukum </w:t>
      </w:r>
      <w:r w:rsidR="009025E2">
        <w:rPr>
          <w:rFonts w:ascii="Arial" w:hAnsi="Arial" w:cs="Arial"/>
          <w:b/>
          <w:bCs/>
        </w:rPr>
        <w:t>SIAP Dan</w:t>
      </w:r>
      <w:r w:rsidR="000429E8">
        <w:rPr>
          <w:rFonts w:ascii="Arial" w:hAnsi="Arial" w:cs="Arial"/>
          <w:b/>
          <w:bCs/>
        </w:rPr>
        <w:t xml:space="preserve"> Rekan</w:t>
      </w:r>
      <w:r w:rsidRPr="007015A9">
        <w:rPr>
          <w:rFonts w:ascii="Arial" w:hAnsi="Arial" w:cs="Arial"/>
        </w:rPr>
        <w:t>,</w:t>
      </w:r>
      <w:r>
        <w:rPr>
          <w:rFonts w:ascii="Arial" w:hAnsi="Arial" w:cs="Arial"/>
        </w:rPr>
        <w:t xml:space="preserve"> berkedudukan di </w:t>
      </w:r>
      <w:r w:rsidRPr="0014508F">
        <w:rPr>
          <w:rFonts w:ascii="Arial" w:hAnsi="Arial" w:cs="Arial"/>
          <w:lang w:val="id-ID"/>
        </w:rPr>
        <w:t xml:space="preserve">Jalan </w:t>
      </w:r>
      <w:r w:rsidR="000429E8">
        <w:rPr>
          <w:rFonts w:ascii="Arial" w:hAnsi="Arial" w:cs="Arial"/>
        </w:rPr>
        <w:t>Danau Tawoti No. 26</w:t>
      </w:r>
      <w:r>
        <w:rPr>
          <w:rFonts w:ascii="Arial" w:hAnsi="Arial" w:cs="Arial"/>
        </w:rPr>
        <w:t xml:space="preserve"> Bendungan Hilir, </w:t>
      </w:r>
      <w:r w:rsidRPr="0014508F">
        <w:rPr>
          <w:rFonts w:ascii="Arial" w:hAnsi="Arial" w:cs="Arial"/>
          <w:lang w:val="id-ID"/>
        </w:rPr>
        <w:t xml:space="preserve"> Jakarta Pusat</w:t>
      </w:r>
      <w:r>
        <w:rPr>
          <w:rFonts w:ascii="Arial" w:hAnsi="Arial" w:cs="Arial"/>
        </w:rPr>
        <w:t>, berdasarkan S</w:t>
      </w:r>
      <w:r w:rsidRPr="007015A9">
        <w:rPr>
          <w:rFonts w:ascii="Arial" w:hAnsi="Arial" w:cs="Arial"/>
        </w:rPr>
        <w:t>urat</w:t>
      </w:r>
      <w:r w:rsidR="0010130B">
        <w:rPr>
          <w:rFonts w:ascii="Arial" w:hAnsi="Arial" w:cs="Arial"/>
        </w:rPr>
        <w:t xml:space="preserve"> Kuasa Khusus tertanggal 3</w:t>
      </w:r>
      <w:bookmarkStart w:id="0" w:name="_GoBack"/>
      <w:bookmarkEnd w:id="0"/>
      <w:r w:rsidR="000429E8">
        <w:rPr>
          <w:rFonts w:ascii="Arial" w:hAnsi="Arial" w:cs="Arial"/>
        </w:rPr>
        <w:t xml:space="preserve"> Agustus 2016</w:t>
      </w:r>
      <w:r w:rsidR="00AD63ED">
        <w:rPr>
          <w:rFonts w:ascii="Arial" w:hAnsi="Arial" w:cs="Arial"/>
        </w:rPr>
        <w:t xml:space="preserve"> (Surat Kuasa Khusus tersebut telah kami daftarkan ke Mahkamah Konstitusi</w:t>
      </w:r>
      <w:r w:rsidRPr="007015A9">
        <w:rPr>
          <w:rFonts w:ascii="Arial" w:hAnsi="Arial" w:cs="Arial"/>
        </w:rPr>
        <w:t>), baik sendiri-sendiri maupun be</w:t>
      </w:r>
      <w:r>
        <w:rPr>
          <w:rFonts w:ascii="Arial" w:hAnsi="Arial" w:cs="Arial"/>
        </w:rPr>
        <w:t xml:space="preserve">rsama-sama untuk dan atas nama </w:t>
      </w:r>
      <w:r>
        <w:rPr>
          <w:rFonts w:ascii="Arial" w:hAnsi="Arial" w:cs="Arial"/>
          <w:lang w:val="id-ID"/>
        </w:rPr>
        <w:t>P</w:t>
      </w:r>
      <w:r>
        <w:rPr>
          <w:rFonts w:ascii="Arial" w:hAnsi="Arial" w:cs="Arial"/>
        </w:rPr>
        <w:t xml:space="preserve">emberi </w:t>
      </w:r>
      <w:r>
        <w:rPr>
          <w:rFonts w:ascii="Arial" w:hAnsi="Arial" w:cs="Arial"/>
          <w:lang w:val="id-ID"/>
        </w:rPr>
        <w:t>K</w:t>
      </w:r>
      <w:r w:rsidRPr="007015A9">
        <w:rPr>
          <w:rFonts w:ascii="Arial" w:hAnsi="Arial" w:cs="Arial"/>
        </w:rPr>
        <w:t>uasa;</w:t>
      </w:r>
    </w:p>
    <w:p w:rsidR="006E2515" w:rsidRPr="004827F5" w:rsidRDefault="006E2515" w:rsidP="008F78F1">
      <w:pPr>
        <w:spacing w:line="360" w:lineRule="auto"/>
        <w:ind w:left="1080" w:hanging="1080"/>
        <w:jc w:val="both"/>
        <w:rPr>
          <w:rFonts w:ascii="Arial" w:hAnsi="Arial" w:cs="Arial"/>
          <w:sz w:val="16"/>
          <w:szCs w:val="16"/>
        </w:rPr>
      </w:pPr>
    </w:p>
    <w:p w:rsidR="00C9380A" w:rsidRPr="00CE2169" w:rsidRDefault="00C9380A" w:rsidP="00C9380A">
      <w:pPr>
        <w:contextualSpacing/>
        <w:jc w:val="both"/>
      </w:pPr>
      <w:r w:rsidRPr="00CE2169">
        <w:rPr>
          <w:lang w:val="id-ID"/>
        </w:rPr>
        <w:t>Nama</w:t>
      </w:r>
      <w:r w:rsidRPr="00CE2169">
        <w:rPr>
          <w:lang w:val="id-ID"/>
        </w:rPr>
        <w:tab/>
      </w:r>
      <w:r w:rsidRPr="00CE2169">
        <w:rPr>
          <w:lang w:val="id-ID"/>
        </w:rPr>
        <w:tab/>
      </w:r>
      <w:r w:rsidRPr="00CE2169">
        <w:rPr>
          <w:lang w:val="id-ID"/>
        </w:rPr>
        <w:tab/>
        <w:t xml:space="preserve">: </w:t>
      </w:r>
      <w:r>
        <w:rPr>
          <w:b/>
        </w:rPr>
        <w:t>DRH KHAIRUL DAULAY</w:t>
      </w:r>
    </w:p>
    <w:p w:rsidR="00C9380A" w:rsidRPr="003566FC" w:rsidRDefault="00C9380A" w:rsidP="00C9380A">
      <w:pPr>
        <w:contextualSpacing/>
        <w:jc w:val="both"/>
      </w:pPr>
      <w:r>
        <w:t>NIK                             : 3174040708630014</w:t>
      </w:r>
    </w:p>
    <w:p w:rsidR="00C9380A" w:rsidRPr="00CE2169" w:rsidRDefault="00C9380A" w:rsidP="00C9380A">
      <w:pPr>
        <w:contextualSpacing/>
        <w:jc w:val="both"/>
        <w:rPr>
          <w:lang w:val="id-ID"/>
        </w:rPr>
      </w:pPr>
      <w:r w:rsidRPr="00CE2169">
        <w:rPr>
          <w:lang w:val="id-ID"/>
        </w:rPr>
        <w:t xml:space="preserve">Jenis kelamin </w:t>
      </w:r>
      <w:r w:rsidRPr="00CE2169">
        <w:rPr>
          <w:lang w:val="id-ID"/>
        </w:rPr>
        <w:tab/>
      </w:r>
      <w:r w:rsidRPr="00CE2169">
        <w:rPr>
          <w:lang w:val="id-ID"/>
        </w:rPr>
        <w:tab/>
        <w:t>: Laki-laki</w:t>
      </w:r>
    </w:p>
    <w:p w:rsidR="00C9380A" w:rsidRPr="00CE2169" w:rsidRDefault="00C9380A" w:rsidP="00C9380A">
      <w:pPr>
        <w:contextualSpacing/>
        <w:jc w:val="both"/>
      </w:pPr>
      <w:r w:rsidRPr="00CE2169">
        <w:rPr>
          <w:lang w:val="id-ID"/>
        </w:rPr>
        <w:t>Tempat tanggal lahir</w:t>
      </w:r>
      <w:r w:rsidRPr="00CE2169">
        <w:rPr>
          <w:lang w:val="id-ID"/>
        </w:rPr>
        <w:tab/>
        <w:t xml:space="preserve">: </w:t>
      </w:r>
      <w:r>
        <w:t>Medan</w:t>
      </w:r>
      <w:r w:rsidRPr="00CE2169">
        <w:t xml:space="preserve">, </w:t>
      </w:r>
      <w:r>
        <w:t>07</w:t>
      </w:r>
      <w:r w:rsidRPr="00CE2169">
        <w:t xml:space="preserve"> </w:t>
      </w:r>
      <w:r>
        <w:t>Agustus 1963</w:t>
      </w:r>
    </w:p>
    <w:p w:rsidR="00C9380A" w:rsidRPr="00F542E4" w:rsidRDefault="00C9380A" w:rsidP="00C9380A">
      <w:pPr>
        <w:contextualSpacing/>
        <w:jc w:val="both"/>
      </w:pPr>
      <w:r>
        <w:t>Umur                           : 53</w:t>
      </w:r>
    </w:p>
    <w:p w:rsidR="00C9380A" w:rsidRPr="00CE2169" w:rsidRDefault="00C9380A" w:rsidP="00C9380A">
      <w:pPr>
        <w:contextualSpacing/>
        <w:jc w:val="both"/>
      </w:pPr>
      <w:r w:rsidRPr="00CE2169">
        <w:rPr>
          <w:lang w:val="id-ID"/>
        </w:rPr>
        <w:t>Agama</w:t>
      </w:r>
      <w:r w:rsidRPr="00CE2169">
        <w:rPr>
          <w:lang w:val="id-ID"/>
        </w:rPr>
        <w:tab/>
      </w:r>
      <w:r w:rsidRPr="00CE2169">
        <w:rPr>
          <w:lang w:val="id-ID"/>
        </w:rPr>
        <w:tab/>
      </w:r>
      <w:r w:rsidRPr="00CE2169">
        <w:rPr>
          <w:lang w:val="id-ID"/>
        </w:rPr>
        <w:tab/>
        <w:t>:</w:t>
      </w:r>
      <w:r w:rsidRPr="00CE2169">
        <w:t xml:space="preserve"> Islam</w:t>
      </w:r>
    </w:p>
    <w:p w:rsidR="00C9380A" w:rsidRPr="00CE2169" w:rsidRDefault="00C9380A" w:rsidP="00C9380A">
      <w:pPr>
        <w:contextualSpacing/>
        <w:jc w:val="both"/>
      </w:pPr>
      <w:r w:rsidRPr="00CE2169">
        <w:rPr>
          <w:lang w:val="id-ID"/>
        </w:rPr>
        <w:lastRenderedPageBreak/>
        <w:t>Pekerjaan</w:t>
      </w:r>
      <w:r w:rsidRPr="00CE2169">
        <w:rPr>
          <w:lang w:val="id-ID"/>
        </w:rPr>
        <w:tab/>
      </w:r>
      <w:r w:rsidRPr="00CE2169">
        <w:rPr>
          <w:lang w:val="id-ID"/>
        </w:rPr>
        <w:tab/>
        <w:t xml:space="preserve">: </w:t>
      </w:r>
      <w:r>
        <w:t>Pegawai Negeri Sipil (PNS)</w:t>
      </w:r>
    </w:p>
    <w:p w:rsidR="00C9380A" w:rsidRPr="00CE2169" w:rsidRDefault="00C9380A" w:rsidP="00C9380A">
      <w:pPr>
        <w:contextualSpacing/>
        <w:jc w:val="both"/>
      </w:pPr>
      <w:r w:rsidRPr="00CE2169">
        <w:rPr>
          <w:lang w:val="id-ID"/>
        </w:rPr>
        <w:t>Warga Negara</w:t>
      </w:r>
      <w:r w:rsidRPr="00CE2169">
        <w:rPr>
          <w:lang w:val="id-ID"/>
        </w:rPr>
        <w:tab/>
      </w:r>
      <w:r w:rsidRPr="00CE2169">
        <w:rPr>
          <w:lang w:val="id-ID"/>
        </w:rPr>
        <w:tab/>
        <w:t xml:space="preserve">: </w:t>
      </w:r>
      <w:r w:rsidRPr="00CE2169">
        <w:t>Indonesia</w:t>
      </w:r>
    </w:p>
    <w:p w:rsidR="00C9380A" w:rsidRDefault="00C9380A" w:rsidP="00C9380A">
      <w:pPr>
        <w:ind w:left="2880" w:hanging="2880"/>
        <w:contextualSpacing/>
      </w:pPr>
      <w:r w:rsidRPr="00CE2169">
        <w:rPr>
          <w:lang w:val="id-ID"/>
        </w:rPr>
        <w:t xml:space="preserve">Alamat                      </w:t>
      </w:r>
      <w:r>
        <w:t xml:space="preserve"> </w:t>
      </w:r>
      <w:r w:rsidRPr="00CE2169">
        <w:rPr>
          <w:lang w:val="id-ID"/>
        </w:rPr>
        <w:t xml:space="preserve"> :</w:t>
      </w:r>
      <w:r w:rsidRPr="00CE2169">
        <w:t xml:space="preserve"> Jl. </w:t>
      </w:r>
      <w:r>
        <w:t>Gunuk II No 34</w:t>
      </w:r>
      <w:r w:rsidRPr="00CE2169">
        <w:t>,</w:t>
      </w:r>
      <w:r>
        <w:t xml:space="preserve"> RT/RW:002/003 </w:t>
      </w:r>
    </w:p>
    <w:p w:rsidR="00C9380A" w:rsidRPr="00CE2169" w:rsidRDefault="00C9380A" w:rsidP="00C9380A">
      <w:pPr>
        <w:ind w:left="2880" w:hanging="2880"/>
        <w:contextualSpacing/>
      </w:pPr>
      <w:r>
        <w:t xml:space="preserve">                                      Kelurahan Pejaten Timur, Kecamatan Pasar Minggu</w:t>
      </w:r>
    </w:p>
    <w:p w:rsidR="00C9380A" w:rsidRPr="00CE2169" w:rsidRDefault="00C9380A" w:rsidP="00C9380A">
      <w:pPr>
        <w:ind w:left="2880" w:hanging="2880"/>
        <w:contextualSpacing/>
      </w:pPr>
      <w:r w:rsidRPr="00CE2169">
        <w:t xml:space="preserve">                                    </w:t>
      </w:r>
      <w:r>
        <w:t xml:space="preserve"> </w:t>
      </w:r>
      <w:r w:rsidRPr="00CE2169">
        <w:t xml:space="preserve"> </w:t>
      </w:r>
      <w:r>
        <w:t>Jakarta Selatan</w:t>
      </w:r>
      <w:r w:rsidRPr="00CE2169">
        <w:t>.</w:t>
      </w:r>
    </w:p>
    <w:p w:rsidR="006E2515" w:rsidRDefault="00BD7CC8" w:rsidP="008F78F1">
      <w:pPr>
        <w:spacing w:line="360" w:lineRule="auto"/>
        <w:jc w:val="both"/>
        <w:rPr>
          <w:rFonts w:ascii="Arial" w:hAnsi="Arial" w:cs="Arial"/>
          <w:b/>
          <w:bCs/>
        </w:rPr>
      </w:pPr>
      <w:r>
        <w:rPr>
          <w:rFonts w:ascii="Arial" w:hAnsi="Arial" w:cs="Arial"/>
        </w:rPr>
        <w:t xml:space="preserve">  </w:t>
      </w:r>
      <w:r w:rsidR="00EC0D49">
        <w:rPr>
          <w:rFonts w:ascii="Arial" w:hAnsi="Arial" w:cs="Arial"/>
        </w:rPr>
        <w:t xml:space="preserve">                                </w:t>
      </w:r>
      <w:r w:rsidR="006E2515" w:rsidRPr="007015A9">
        <w:rPr>
          <w:rFonts w:ascii="Arial" w:hAnsi="Arial" w:cs="Arial"/>
        </w:rPr>
        <w:t xml:space="preserve">Selanjutnya disebut </w:t>
      </w:r>
      <w:r w:rsidR="006E2515">
        <w:rPr>
          <w:rFonts w:ascii="Arial" w:hAnsi="Arial" w:cs="Arial"/>
        </w:rPr>
        <w:t xml:space="preserve"> </w:t>
      </w:r>
      <w:r w:rsidR="006E2515">
        <w:rPr>
          <w:rFonts w:ascii="Arial" w:hAnsi="Arial" w:cs="Arial"/>
          <w:b/>
          <w:bCs/>
        </w:rPr>
        <w:t>Pemohon.</w:t>
      </w:r>
    </w:p>
    <w:p w:rsidR="004E2C1D" w:rsidRDefault="004E2C1D" w:rsidP="008F78F1">
      <w:pPr>
        <w:spacing w:line="360" w:lineRule="auto"/>
        <w:jc w:val="both"/>
        <w:rPr>
          <w:rFonts w:ascii="Arial" w:hAnsi="Arial" w:cs="Arial"/>
          <w:b/>
        </w:rPr>
      </w:pPr>
    </w:p>
    <w:p w:rsidR="006E2515" w:rsidRPr="006151BD" w:rsidRDefault="006E2515" w:rsidP="008F78F1">
      <w:pPr>
        <w:spacing w:line="360" w:lineRule="auto"/>
        <w:jc w:val="both"/>
        <w:rPr>
          <w:rFonts w:ascii="Arial" w:hAnsi="Arial" w:cs="Arial"/>
          <w:b/>
          <w:bCs/>
        </w:rPr>
      </w:pPr>
      <w:r>
        <w:rPr>
          <w:rFonts w:ascii="Arial" w:hAnsi="Arial" w:cs="Arial"/>
          <w:b/>
        </w:rPr>
        <w:t>B</w:t>
      </w:r>
      <w:r w:rsidRPr="006151BD">
        <w:rPr>
          <w:rFonts w:ascii="Arial" w:hAnsi="Arial" w:cs="Arial"/>
          <w:b/>
          <w:bCs/>
        </w:rPr>
        <w:t xml:space="preserve">ersama ini Pemohon mengajukan </w:t>
      </w:r>
      <w:r w:rsidR="00AD63ED" w:rsidRPr="00AD63ED">
        <w:rPr>
          <w:rFonts w:ascii="Arial" w:hAnsi="Arial" w:cs="Arial"/>
          <w:b/>
          <w:bCs/>
          <w:u w:val="single"/>
        </w:rPr>
        <w:t xml:space="preserve">Perbaikan </w:t>
      </w:r>
      <w:r w:rsidRPr="00AD63ED">
        <w:rPr>
          <w:rFonts w:ascii="Arial" w:hAnsi="Arial" w:cs="Arial"/>
          <w:b/>
          <w:bCs/>
          <w:u w:val="single"/>
        </w:rPr>
        <w:t>Permohonan Uji Materil</w:t>
      </w:r>
      <w:r w:rsidRPr="006151BD">
        <w:rPr>
          <w:rFonts w:ascii="Arial" w:hAnsi="Arial" w:cs="Arial"/>
          <w:b/>
          <w:bCs/>
        </w:rPr>
        <w:t xml:space="preserve"> atas Pasal </w:t>
      </w:r>
      <w:r w:rsidRPr="006151BD">
        <w:rPr>
          <w:rFonts w:ascii="Arial" w:hAnsi="Arial" w:cs="Arial"/>
          <w:b/>
          <w:bCs/>
          <w:lang w:val="id-ID"/>
        </w:rPr>
        <w:t xml:space="preserve">310 </w:t>
      </w:r>
      <w:r w:rsidRPr="006151BD">
        <w:rPr>
          <w:rFonts w:ascii="Arial" w:hAnsi="Arial" w:cs="Arial"/>
          <w:b/>
          <w:bCs/>
        </w:rPr>
        <w:t xml:space="preserve">Undang-Undang Nomor </w:t>
      </w:r>
      <w:r w:rsidRPr="006151BD">
        <w:rPr>
          <w:rFonts w:ascii="Arial" w:hAnsi="Arial" w:cs="Arial"/>
          <w:b/>
          <w:bCs/>
          <w:lang w:val="id-ID"/>
        </w:rPr>
        <w:t>22</w:t>
      </w:r>
      <w:r w:rsidRPr="006151BD">
        <w:rPr>
          <w:rFonts w:ascii="Arial" w:hAnsi="Arial" w:cs="Arial"/>
          <w:b/>
          <w:bCs/>
        </w:rPr>
        <w:t xml:space="preserve"> Tahun 200</w:t>
      </w:r>
      <w:r w:rsidRPr="006151BD">
        <w:rPr>
          <w:rFonts w:ascii="Arial" w:hAnsi="Arial" w:cs="Arial"/>
          <w:b/>
          <w:bCs/>
          <w:lang w:val="id-ID"/>
        </w:rPr>
        <w:t>9</w:t>
      </w:r>
      <w:r w:rsidRPr="006151BD">
        <w:rPr>
          <w:rFonts w:ascii="Arial" w:hAnsi="Arial" w:cs="Arial"/>
          <w:b/>
          <w:bCs/>
        </w:rPr>
        <w:t xml:space="preserve"> Tentang </w:t>
      </w:r>
      <w:r w:rsidRPr="006151BD">
        <w:rPr>
          <w:rFonts w:ascii="Arial" w:hAnsi="Arial" w:cs="Arial"/>
          <w:b/>
          <w:bCs/>
          <w:lang w:val="id-ID"/>
        </w:rPr>
        <w:t>Lalu Lintas dan Angkutan Jalan</w:t>
      </w:r>
      <w:r w:rsidRPr="006151BD">
        <w:rPr>
          <w:rFonts w:ascii="Arial" w:hAnsi="Arial" w:cs="Arial"/>
          <w:b/>
          <w:bCs/>
        </w:rPr>
        <w:t xml:space="preserve"> </w:t>
      </w:r>
      <w:r w:rsidRPr="003A62D3">
        <w:rPr>
          <w:rFonts w:ascii="Arial" w:hAnsi="Arial" w:cs="Arial"/>
          <w:b/>
          <w:bCs/>
        </w:rPr>
        <w:t>(Lembaran Nega</w:t>
      </w:r>
      <w:r>
        <w:rPr>
          <w:rFonts w:ascii="Arial" w:hAnsi="Arial" w:cs="Arial"/>
          <w:b/>
          <w:bCs/>
        </w:rPr>
        <w:t>ra Republik Indonesia Tahun 2009 Nomor 96</w:t>
      </w:r>
      <w:r w:rsidRPr="003A62D3">
        <w:rPr>
          <w:rFonts w:ascii="Arial" w:hAnsi="Arial" w:cs="Arial"/>
          <w:b/>
          <w:bCs/>
        </w:rPr>
        <w:t>, Tambahan Lembaran N</w:t>
      </w:r>
      <w:r>
        <w:rPr>
          <w:rFonts w:ascii="Arial" w:hAnsi="Arial" w:cs="Arial"/>
          <w:b/>
          <w:bCs/>
        </w:rPr>
        <w:t>egara Republik Indonesia Nomor 5025</w:t>
      </w:r>
      <w:r w:rsidRPr="003A62D3">
        <w:rPr>
          <w:rFonts w:ascii="Arial" w:hAnsi="Arial" w:cs="Arial"/>
          <w:b/>
          <w:bCs/>
        </w:rPr>
        <w:t xml:space="preserve">) </w:t>
      </w:r>
      <w:r w:rsidRPr="006151BD">
        <w:rPr>
          <w:rFonts w:ascii="Arial" w:hAnsi="Arial" w:cs="Arial"/>
          <w:b/>
          <w:bCs/>
        </w:rPr>
        <w:t xml:space="preserve">terhadap  Pasal 28D Ayat (1) </w:t>
      </w:r>
      <w:r>
        <w:rPr>
          <w:rFonts w:ascii="Arial" w:hAnsi="Arial" w:cs="Arial"/>
          <w:b/>
          <w:bCs/>
        </w:rPr>
        <w:t xml:space="preserve">dan Pasal 28G  Ayat (1) </w:t>
      </w:r>
      <w:r w:rsidRPr="006151BD">
        <w:rPr>
          <w:rFonts w:ascii="Arial" w:hAnsi="Arial" w:cs="Arial"/>
          <w:b/>
          <w:bCs/>
        </w:rPr>
        <w:t xml:space="preserve">Undang-Undang Dasar Negara Republik Indonesia Tahun 1945, dengan alasan-alasan hukum sebagai berikut : </w:t>
      </w:r>
    </w:p>
    <w:p w:rsidR="006E2515" w:rsidRPr="007015A9" w:rsidRDefault="006E2515" w:rsidP="008F78F1">
      <w:pPr>
        <w:spacing w:line="360" w:lineRule="auto"/>
        <w:jc w:val="both"/>
        <w:rPr>
          <w:rFonts w:ascii="Arial" w:hAnsi="Arial" w:cs="Arial"/>
        </w:rPr>
      </w:pPr>
    </w:p>
    <w:p w:rsidR="006E2515" w:rsidRPr="00DA1D04" w:rsidRDefault="006E2515" w:rsidP="008F78F1">
      <w:pPr>
        <w:numPr>
          <w:ilvl w:val="0"/>
          <w:numId w:val="1"/>
        </w:numPr>
        <w:tabs>
          <w:tab w:val="num" w:pos="-720"/>
        </w:tabs>
        <w:jc w:val="both"/>
        <w:rPr>
          <w:rFonts w:ascii="Arial" w:hAnsi="Arial" w:cs="Arial"/>
          <w:b/>
          <w:bCs/>
          <w:u w:val="single"/>
        </w:rPr>
      </w:pPr>
      <w:r w:rsidRPr="00DA1D04">
        <w:rPr>
          <w:rFonts w:ascii="Arial" w:hAnsi="Arial" w:cs="Arial"/>
          <w:b/>
          <w:bCs/>
          <w:u w:val="single"/>
        </w:rPr>
        <w:t>PENDAHULUAN</w:t>
      </w:r>
    </w:p>
    <w:p w:rsidR="006E2515" w:rsidRDefault="006E2515" w:rsidP="008F78F1">
      <w:pPr>
        <w:pStyle w:val="NormalWeb"/>
        <w:spacing w:before="240" w:beforeAutospacing="0" w:after="240" w:afterAutospacing="0" w:line="360" w:lineRule="auto"/>
        <w:ind w:left="360"/>
        <w:jc w:val="both"/>
        <w:rPr>
          <w:rFonts w:ascii="Arial" w:hAnsi="Arial" w:cs="Arial"/>
        </w:rPr>
      </w:pPr>
      <w:r>
        <w:rPr>
          <w:rFonts w:ascii="Arial" w:hAnsi="Arial" w:cs="Arial"/>
        </w:rPr>
        <w:t xml:space="preserve">Negara Kesatuan Republik Indonesia melalui Konstitusinya yaitu Undang-Undang Dasar Negara Republik Indonesia Tahun 1945 memberikan perlindungan atas Hak-hak Warga Negara Indonesia. </w:t>
      </w:r>
    </w:p>
    <w:p w:rsidR="006E2515" w:rsidRDefault="006E2515" w:rsidP="008F78F1">
      <w:pPr>
        <w:pStyle w:val="NormalWeb"/>
        <w:spacing w:before="240" w:beforeAutospacing="0" w:after="240" w:afterAutospacing="0" w:line="360" w:lineRule="auto"/>
        <w:ind w:left="360"/>
        <w:jc w:val="both"/>
        <w:rPr>
          <w:rFonts w:ascii="Arial" w:hAnsi="Arial" w:cs="Arial"/>
        </w:rPr>
      </w:pPr>
      <w:r>
        <w:rPr>
          <w:rFonts w:ascii="Arial" w:hAnsi="Arial" w:cs="Arial"/>
        </w:rPr>
        <w:t xml:space="preserve">Dalam hal ini termasuk </w:t>
      </w:r>
      <w:r>
        <w:rPr>
          <w:rFonts w:ascii="Arial" w:hAnsi="Arial" w:cs="Arial"/>
          <w:lang w:val="sv-SE"/>
        </w:rPr>
        <w:t>H</w:t>
      </w:r>
      <w:r w:rsidRPr="003A62D3">
        <w:rPr>
          <w:rFonts w:ascii="Arial" w:hAnsi="Arial" w:cs="Arial"/>
          <w:lang w:val="sv-SE"/>
        </w:rPr>
        <w:t>ak atas pengakuan, jaminan, perlindungan, dan kepastian hukum yang adil serta perlakuan yang sama di hadapan hukum</w:t>
      </w:r>
      <w:r>
        <w:rPr>
          <w:rFonts w:ascii="Arial" w:hAnsi="Arial" w:cs="Arial"/>
          <w:lang w:val="sv-SE"/>
        </w:rPr>
        <w:t xml:space="preserve"> dan juga Hak atas perlindungan diri pribadi, keluarga, kehormatan, martabat, dan harta benda yang dibawah kekuasaannya, serta berhak atas rasa aman dan perlindungan dari ancaman ketakutan untuk berbuat atau tidak berbuat sesuatu yang merupakan hak asasi (</w:t>
      </w:r>
      <w:r w:rsidRPr="003B4CAD">
        <w:rPr>
          <w:rFonts w:ascii="Arial" w:hAnsi="Arial" w:cs="Arial"/>
          <w:lang w:val="sv-SE"/>
        </w:rPr>
        <w:t xml:space="preserve">Vide  </w:t>
      </w:r>
      <w:r w:rsidRPr="003B4CAD">
        <w:rPr>
          <w:rFonts w:ascii="Arial" w:hAnsi="Arial" w:cs="Arial"/>
        </w:rPr>
        <w:t>Pasal 28D Ayat (1) dan Pasal 28G  Ayat (1) Undang-Undang Dasar Negara Republik Indonesia Tahun 1945</w:t>
      </w:r>
      <w:r>
        <w:rPr>
          <w:rFonts w:ascii="Arial" w:hAnsi="Arial" w:cs="Arial"/>
        </w:rPr>
        <w:t>).</w:t>
      </w:r>
    </w:p>
    <w:p w:rsidR="006E2515" w:rsidRDefault="006E2515" w:rsidP="008F78F1">
      <w:pPr>
        <w:spacing w:line="360" w:lineRule="auto"/>
        <w:jc w:val="both"/>
        <w:rPr>
          <w:rFonts w:ascii="Arial" w:hAnsi="Arial" w:cs="Arial"/>
        </w:rPr>
      </w:pPr>
    </w:p>
    <w:p w:rsidR="0000371E" w:rsidRPr="007015A9" w:rsidRDefault="0000371E" w:rsidP="008F78F1">
      <w:pPr>
        <w:spacing w:line="360" w:lineRule="auto"/>
        <w:jc w:val="both"/>
        <w:rPr>
          <w:rFonts w:ascii="Arial" w:hAnsi="Arial" w:cs="Arial"/>
        </w:rPr>
      </w:pPr>
    </w:p>
    <w:p w:rsidR="0000371E" w:rsidRPr="0000371E" w:rsidRDefault="0000371E" w:rsidP="0000371E">
      <w:pPr>
        <w:tabs>
          <w:tab w:val="left" w:pos="360"/>
        </w:tabs>
        <w:ind w:left="360"/>
        <w:jc w:val="both"/>
        <w:rPr>
          <w:rFonts w:ascii="Arial" w:hAnsi="Arial" w:cs="Arial"/>
          <w:b/>
          <w:bCs/>
          <w:u w:val="single"/>
        </w:rPr>
      </w:pPr>
    </w:p>
    <w:p w:rsidR="006E2515" w:rsidRPr="00DA1D04" w:rsidRDefault="006E2515" w:rsidP="008F78F1">
      <w:pPr>
        <w:numPr>
          <w:ilvl w:val="0"/>
          <w:numId w:val="1"/>
        </w:numPr>
        <w:tabs>
          <w:tab w:val="left" w:pos="360"/>
        </w:tabs>
        <w:jc w:val="both"/>
        <w:rPr>
          <w:rFonts w:ascii="Arial" w:hAnsi="Arial" w:cs="Arial"/>
          <w:b/>
          <w:bCs/>
          <w:u w:val="single"/>
        </w:rPr>
      </w:pPr>
      <w:r w:rsidRPr="00DA1D04">
        <w:rPr>
          <w:rFonts w:ascii="Arial" w:hAnsi="Arial" w:cs="Arial"/>
          <w:b/>
          <w:bCs/>
          <w:u w:val="single"/>
        </w:rPr>
        <w:lastRenderedPageBreak/>
        <w:t>KEWENANGAN MAHKAMAH KONSTITUSI</w:t>
      </w:r>
    </w:p>
    <w:p w:rsidR="006E2515" w:rsidRPr="007015A9" w:rsidRDefault="006E2515" w:rsidP="008F78F1">
      <w:pPr>
        <w:spacing w:before="240" w:after="240" w:line="360" w:lineRule="auto"/>
        <w:ind w:left="360" w:hanging="360"/>
        <w:jc w:val="both"/>
        <w:rPr>
          <w:rFonts w:ascii="Arial" w:hAnsi="Arial" w:cs="Arial"/>
        </w:rPr>
      </w:pPr>
      <w:r>
        <w:rPr>
          <w:rFonts w:ascii="Arial" w:hAnsi="Arial" w:cs="Arial"/>
        </w:rPr>
        <w:t xml:space="preserve">1. </w:t>
      </w:r>
      <w:r w:rsidR="009E4D19">
        <w:rPr>
          <w:rFonts w:ascii="Arial" w:hAnsi="Arial" w:cs="Arial"/>
        </w:rPr>
        <w:tab/>
      </w:r>
      <w:r>
        <w:rPr>
          <w:rFonts w:ascii="Arial" w:hAnsi="Arial" w:cs="Arial"/>
        </w:rPr>
        <w:t>Salah satu kewenangan K</w:t>
      </w:r>
      <w:r w:rsidRPr="007015A9">
        <w:rPr>
          <w:rFonts w:ascii="Arial" w:hAnsi="Arial" w:cs="Arial"/>
        </w:rPr>
        <w:t xml:space="preserve">onstitusional Mahkamah Konstitusi berdasarkan Pasal 24C Ayat (1) Undang-Undang Dasar Negara Republik Indonesia Tahun 1945 yang kemudian ditegaskan ulang dalam Pasal 10 Ayat (1) huruf a Undang-Undang Nomor 24 Tahun 2003 Tentang Mahkamah Konstitusi (Lembaran Negara Republik Indonesia Tahun 2003, Nomor 98, Tambahan Lembaran Negara Republik Indonesia </w:t>
      </w:r>
      <w:r>
        <w:rPr>
          <w:rFonts w:ascii="Arial" w:hAnsi="Arial" w:cs="Arial"/>
        </w:rPr>
        <w:t>4</w:t>
      </w:r>
      <w:r w:rsidRPr="007015A9">
        <w:rPr>
          <w:rFonts w:ascii="Arial" w:hAnsi="Arial" w:cs="Arial"/>
        </w:rPr>
        <w:t>3</w:t>
      </w:r>
      <w:r>
        <w:rPr>
          <w:rFonts w:ascii="Arial" w:hAnsi="Arial" w:cs="Arial"/>
        </w:rPr>
        <w:t>1</w:t>
      </w:r>
      <w:r w:rsidRPr="007015A9">
        <w:rPr>
          <w:rFonts w:ascii="Arial" w:hAnsi="Arial" w:cs="Arial"/>
        </w:rPr>
        <w:t>6, selanjutnya disebut Undang-Undang Mahkamah Konstitusi) dan Pasal 12 Ayat (1) huruf a Undang-Undang Nomor 4 Tahun 2004 Tentang Kekuasaan Kehakiman (Lembaran Negara Republik Indonesia Tahun 2004 Nomor 8, Tambahan Lembaran Negara Republik Indonesia Nomor 4358) adalah untuk menguji Undang-Undang terhadap Undang-Undang Dasar Negara Republik Indonesia Tahun 1945.</w:t>
      </w:r>
    </w:p>
    <w:p w:rsidR="006E2515" w:rsidRPr="007015A9" w:rsidRDefault="006E2515" w:rsidP="008F78F1">
      <w:pPr>
        <w:tabs>
          <w:tab w:val="left" w:pos="360"/>
        </w:tabs>
        <w:spacing w:after="120" w:line="360" w:lineRule="auto"/>
        <w:ind w:left="360" w:hanging="360"/>
        <w:jc w:val="both"/>
        <w:rPr>
          <w:rFonts w:ascii="Arial" w:hAnsi="Arial" w:cs="Arial"/>
          <w:b/>
          <w:bCs/>
        </w:rPr>
      </w:pPr>
      <w:r>
        <w:rPr>
          <w:rFonts w:ascii="Arial" w:hAnsi="Arial" w:cs="Arial"/>
        </w:rPr>
        <w:t>2.</w:t>
      </w:r>
      <w:r>
        <w:rPr>
          <w:rFonts w:ascii="Arial" w:hAnsi="Arial" w:cs="Arial"/>
        </w:rPr>
        <w:tab/>
        <w:t>K</w:t>
      </w:r>
      <w:r w:rsidRPr="007015A9">
        <w:rPr>
          <w:rFonts w:ascii="Arial" w:hAnsi="Arial" w:cs="Arial"/>
        </w:rPr>
        <w:t xml:space="preserve">etentuan Pasal 24C Ayat (1) Perubahan Ketiga Undang-Undang Dasar Negara Republik Indonesia Tahun 1945 </w:t>
      </w:r>
      <w:r w:rsidRPr="007015A9">
        <w:rPr>
          <w:rFonts w:ascii="Arial" w:hAnsi="Arial" w:cs="Arial"/>
          <w:i/>
          <w:iCs/>
        </w:rPr>
        <w:t>juncto</w:t>
      </w:r>
      <w:r w:rsidRPr="007015A9">
        <w:rPr>
          <w:rFonts w:ascii="Arial" w:hAnsi="Arial" w:cs="Arial"/>
        </w:rPr>
        <w:t xml:space="preserve"> Pasal 10 Ayat (1) Undang-Undang Mahkamah Konstitusi, menyatakan, </w:t>
      </w:r>
      <w:r w:rsidRPr="007015A9">
        <w:rPr>
          <w:rFonts w:ascii="Arial" w:hAnsi="Arial" w:cs="Arial"/>
          <w:b/>
          <w:bCs/>
        </w:rPr>
        <w:t xml:space="preserve">Mahkamah Konstitusi berwenang mengadili pada tingkat pertama dan terakhir yang putusannya bersifat final untuk : </w:t>
      </w:r>
    </w:p>
    <w:p w:rsidR="006E2515" w:rsidRPr="007015A9" w:rsidRDefault="006E2515" w:rsidP="008F78F1">
      <w:pPr>
        <w:tabs>
          <w:tab w:val="left" w:pos="-720"/>
        </w:tabs>
        <w:spacing w:after="120" w:line="360" w:lineRule="auto"/>
        <w:ind w:left="720" w:hanging="360"/>
        <w:jc w:val="both"/>
        <w:rPr>
          <w:rFonts w:ascii="Arial" w:hAnsi="Arial" w:cs="Arial"/>
          <w:b/>
          <w:bCs/>
        </w:rPr>
      </w:pPr>
      <w:r w:rsidRPr="007015A9">
        <w:rPr>
          <w:rFonts w:ascii="Arial" w:hAnsi="Arial" w:cs="Arial"/>
          <w:b/>
          <w:bCs/>
        </w:rPr>
        <w:t>a.</w:t>
      </w:r>
      <w:r w:rsidRPr="007015A9">
        <w:rPr>
          <w:rFonts w:ascii="Arial" w:hAnsi="Arial" w:cs="Arial"/>
          <w:b/>
          <w:bCs/>
        </w:rPr>
        <w:tab/>
        <w:t>menguji Undang-Undang terhadap Undang-Undang Dasar Negara Republik Indonesia</w:t>
      </w:r>
      <w:r>
        <w:rPr>
          <w:rFonts w:ascii="Arial" w:hAnsi="Arial" w:cs="Arial"/>
          <w:b/>
          <w:bCs/>
        </w:rPr>
        <w:t xml:space="preserve"> Tahun 1945 ;</w:t>
      </w:r>
    </w:p>
    <w:p w:rsidR="006E2515" w:rsidRPr="004C7283" w:rsidRDefault="006E2515" w:rsidP="008F78F1">
      <w:pPr>
        <w:tabs>
          <w:tab w:val="left" w:pos="720"/>
        </w:tabs>
        <w:spacing w:after="120" w:line="360" w:lineRule="auto"/>
        <w:ind w:left="720" w:hanging="360"/>
        <w:jc w:val="both"/>
        <w:rPr>
          <w:rFonts w:ascii="Arial" w:hAnsi="Arial" w:cs="Arial"/>
        </w:rPr>
      </w:pPr>
      <w:r w:rsidRPr="004C7283">
        <w:rPr>
          <w:rFonts w:ascii="Arial" w:hAnsi="Arial" w:cs="Arial"/>
        </w:rPr>
        <w:t>b.</w:t>
      </w:r>
      <w:r w:rsidRPr="004C7283">
        <w:rPr>
          <w:rFonts w:ascii="Arial" w:hAnsi="Arial" w:cs="Arial"/>
        </w:rPr>
        <w:tab/>
        <w:t>memutus sengketa kewenangan lembaga negara yang kewenangannya diberikan oleh Undang-Undang Dasar Negara Republik Indonesia Tahun 1945 ;</w:t>
      </w:r>
    </w:p>
    <w:p w:rsidR="006E2515" w:rsidRPr="004C7283" w:rsidRDefault="006E2515" w:rsidP="008F78F1">
      <w:pPr>
        <w:tabs>
          <w:tab w:val="left" w:pos="360"/>
        </w:tabs>
        <w:spacing w:after="120" w:line="360" w:lineRule="auto"/>
        <w:ind w:left="360" w:hanging="360"/>
        <w:jc w:val="both"/>
        <w:rPr>
          <w:rFonts w:ascii="Arial" w:hAnsi="Arial" w:cs="Arial"/>
          <w:lang w:val="fi-FI"/>
        </w:rPr>
      </w:pPr>
      <w:r w:rsidRPr="007015A9">
        <w:rPr>
          <w:rFonts w:ascii="Arial" w:hAnsi="Arial" w:cs="Arial"/>
          <w:b/>
          <w:bCs/>
        </w:rPr>
        <w:tab/>
      </w:r>
      <w:r>
        <w:rPr>
          <w:rFonts w:ascii="Arial" w:hAnsi="Arial" w:cs="Arial"/>
          <w:lang w:val="fi-FI"/>
        </w:rPr>
        <w:t>c.</w:t>
      </w:r>
      <w:r>
        <w:rPr>
          <w:rFonts w:ascii="Arial" w:hAnsi="Arial" w:cs="Arial"/>
          <w:lang w:val="fi-FI"/>
        </w:rPr>
        <w:tab/>
      </w:r>
      <w:r w:rsidRPr="004C7283">
        <w:rPr>
          <w:rFonts w:ascii="Arial" w:hAnsi="Arial" w:cs="Arial"/>
          <w:lang w:val="fi-FI"/>
        </w:rPr>
        <w:t>memutus pembubaran partai politik</w:t>
      </w:r>
      <w:r>
        <w:rPr>
          <w:rFonts w:ascii="Arial" w:hAnsi="Arial" w:cs="Arial"/>
          <w:lang w:val="fi-FI"/>
        </w:rPr>
        <w:t xml:space="preserve"> ;</w:t>
      </w:r>
      <w:r w:rsidRPr="004C7283">
        <w:rPr>
          <w:rFonts w:ascii="Arial" w:hAnsi="Arial" w:cs="Arial"/>
          <w:lang w:val="fi-FI"/>
        </w:rPr>
        <w:t xml:space="preserve"> dan</w:t>
      </w:r>
    </w:p>
    <w:p w:rsidR="006E2515" w:rsidRDefault="006E2515" w:rsidP="008F78F1">
      <w:pPr>
        <w:tabs>
          <w:tab w:val="left" w:pos="360"/>
        </w:tabs>
        <w:spacing w:after="120" w:line="360" w:lineRule="auto"/>
        <w:ind w:left="360" w:hanging="360"/>
        <w:jc w:val="both"/>
        <w:rPr>
          <w:rFonts w:ascii="Arial" w:hAnsi="Arial" w:cs="Arial"/>
          <w:lang w:val="fi-FI"/>
        </w:rPr>
      </w:pPr>
      <w:r w:rsidRPr="004C7283">
        <w:rPr>
          <w:rFonts w:ascii="Arial" w:hAnsi="Arial" w:cs="Arial"/>
          <w:lang w:val="fi-FI"/>
        </w:rPr>
        <w:tab/>
        <w:t>d.</w:t>
      </w:r>
      <w:r w:rsidRPr="004C7283">
        <w:rPr>
          <w:rFonts w:ascii="Arial" w:hAnsi="Arial" w:cs="Arial"/>
          <w:lang w:val="fi-FI"/>
        </w:rPr>
        <w:tab/>
        <w:t>memutus perselisihan tentang hasil pemilihan umum.</w:t>
      </w:r>
    </w:p>
    <w:p w:rsidR="006E2515" w:rsidRPr="00A92DE2" w:rsidRDefault="006E2515" w:rsidP="008F78F1">
      <w:pPr>
        <w:tabs>
          <w:tab w:val="left" w:pos="360"/>
        </w:tabs>
        <w:spacing w:after="120" w:line="360" w:lineRule="auto"/>
        <w:ind w:left="360" w:hanging="360"/>
        <w:jc w:val="both"/>
        <w:rPr>
          <w:rFonts w:ascii="Arial" w:hAnsi="Arial" w:cs="Arial"/>
          <w:sz w:val="16"/>
          <w:szCs w:val="16"/>
          <w:lang w:val="fi-FI"/>
        </w:rPr>
      </w:pPr>
    </w:p>
    <w:p w:rsidR="006E2515" w:rsidRDefault="006E2515" w:rsidP="008F78F1">
      <w:pPr>
        <w:spacing w:after="120" w:line="360" w:lineRule="auto"/>
        <w:ind w:left="360" w:hanging="360"/>
        <w:jc w:val="both"/>
        <w:rPr>
          <w:rFonts w:ascii="Arial" w:hAnsi="Arial" w:cs="Arial"/>
          <w:lang w:val="fi-FI"/>
        </w:rPr>
      </w:pPr>
      <w:r w:rsidRPr="007015A9">
        <w:rPr>
          <w:rFonts w:ascii="Arial" w:hAnsi="Arial" w:cs="Arial"/>
          <w:lang w:val="fi-FI"/>
        </w:rPr>
        <w:lastRenderedPageBreak/>
        <w:t>3.</w:t>
      </w:r>
      <w:r w:rsidRPr="007015A9">
        <w:rPr>
          <w:rFonts w:ascii="Arial" w:hAnsi="Arial" w:cs="Arial"/>
          <w:lang w:val="fi-FI"/>
        </w:rPr>
        <w:tab/>
        <w:t xml:space="preserve">Undang-Undang yang hendak dimohonkan pengujian adalah Undang-Undang Nomor </w:t>
      </w:r>
      <w:r>
        <w:rPr>
          <w:rFonts w:ascii="Arial" w:hAnsi="Arial" w:cs="Arial"/>
          <w:lang w:val="id-ID"/>
        </w:rPr>
        <w:t>22</w:t>
      </w:r>
      <w:r w:rsidRPr="007015A9">
        <w:rPr>
          <w:rFonts w:ascii="Arial" w:hAnsi="Arial" w:cs="Arial"/>
          <w:lang w:val="fi-FI"/>
        </w:rPr>
        <w:t xml:space="preserve"> Tahun 200</w:t>
      </w:r>
      <w:r>
        <w:rPr>
          <w:rFonts w:ascii="Arial" w:hAnsi="Arial" w:cs="Arial"/>
          <w:lang w:val="id-ID"/>
        </w:rPr>
        <w:t>9</w:t>
      </w:r>
      <w:r w:rsidRPr="007015A9">
        <w:rPr>
          <w:rFonts w:ascii="Arial" w:hAnsi="Arial" w:cs="Arial"/>
          <w:lang w:val="fi-FI"/>
        </w:rPr>
        <w:t xml:space="preserve"> Tentang </w:t>
      </w:r>
      <w:r>
        <w:rPr>
          <w:rFonts w:ascii="Arial" w:hAnsi="Arial" w:cs="Arial"/>
          <w:lang w:val="id-ID"/>
        </w:rPr>
        <w:t xml:space="preserve">Lalu Lintas dan Angkutan Jalan </w:t>
      </w:r>
      <w:r w:rsidRPr="003A62D3">
        <w:rPr>
          <w:rFonts w:ascii="Arial" w:hAnsi="Arial" w:cs="Arial"/>
          <w:b/>
          <w:bCs/>
        </w:rPr>
        <w:t>(</w:t>
      </w:r>
      <w:r w:rsidRPr="003B4CAD">
        <w:rPr>
          <w:rFonts w:ascii="Arial" w:hAnsi="Arial" w:cs="Arial"/>
        </w:rPr>
        <w:t>Lembaran Negara Republik Indonesia Tahun 2009 Nomor 96, Tambahan Lembaran Negara Republik Indonesia Nomor 5025)</w:t>
      </w:r>
      <w:r w:rsidRPr="003A62D3">
        <w:rPr>
          <w:rFonts w:ascii="Arial" w:hAnsi="Arial" w:cs="Arial"/>
          <w:b/>
          <w:bCs/>
        </w:rPr>
        <w:t xml:space="preserve"> </w:t>
      </w:r>
      <w:r>
        <w:rPr>
          <w:rFonts w:ascii="Arial" w:hAnsi="Arial" w:cs="Arial"/>
          <w:lang w:val="id-ID"/>
        </w:rPr>
        <w:t xml:space="preserve"> </w:t>
      </w:r>
      <w:r w:rsidRPr="003A5D24">
        <w:rPr>
          <w:rFonts w:ascii="Arial" w:hAnsi="Arial" w:cs="Arial"/>
          <w:i/>
          <w:lang w:val="fi-FI"/>
        </w:rPr>
        <w:t>Incasu</w:t>
      </w:r>
      <w:r w:rsidRPr="007015A9">
        <w:rPr>
          <w:rFonts w:ascii="Arial" w:hAnsi="Arial" w:cs="Arial"/>
          <w:lang w:val="fi-FI"/>
        </w:rPr>
        <w:t xml:space="preserve"> Pasal </w:t>
      </w:r>
      <w:r>
        <w:rPr>
          <w:rFonts w:ascii="Arial" w:hAnsi="Arial" w:cs="Arial"/>
          <w:lang w:val="id-ID"/>
        </w:rPr>
        <w:t>310</w:t>
      </w:r>
      <w:r w:rsidRPr="007015A9">
        <w:rPr>
          <w:rFonts w:ascii="Arial" w:hAnsi="Arial" w:cs="Arial"/>
          <w:lang w:val="fi-FI"/>
        </w:rPr>
        <w:t xml:space="preserve">. Oleh karenanya Mahkamah Konstitusi berwenang memeriksa, mengadili dan memutus perkara </w:t>
      </w:r>
      <w:r w:rsidRPr="007015A9">
        <w:rPr>
          <w:rFonts w:ascii="Arial" w:hAnsi="Arial" w:cs="Arial"/>
          <w:i/>
          <w:iCs/>
          <w:lang w:val="fi-FI"/>
        </w:rPr>
        <w:t>a quo</w:t>
      </w:r>
      <w:r w:rsidRPr="007015A9">
        <w:rPr>
          <w:rFonts w:ascii="Arial" w:hAnsi="Arial" w:cs="Arial"/>
          <w:lang w:val="fi-FI"/>
        </w:rPr>
        <w:t>.</w:t>
      </w:r>
    </w:p>
    <w:p w:rsidR="006E2515" w:rsidRDefault="006E2515" w:rsidP="008F78F1">
      <w:pPr>
        <w:tabs>
          <w:tab w:val="left" w:pos="360"/>
        </w:tabs>
        <w:spacing w:after="120" w:line="360" w:lineRule="auto"/>
        <w:ind w:left="360" w:hanging="360"/>
        <w:jc w:val="both"/>
        <w:rPr>
          <w:rFonts w:ascii="Arial" w:hAnsi="Arial" w:cs="Arial"/>
          <w:lang w:val="fi-FI"/>
        </w:rPr>
      </w:pPr>
      <w:r w:rsidRPr="007015A9">
        <w:rPr>
          <w:rFonts w:ascii="Arial" w:hAnsi="Arial" w:cs="Arial"/>
          <w:lang w:val="fi-FI"/>
        </w:rPr>
        <w:tab/>
      </w:r>
    </w:p>
    <w:p w:rsidR="006E2515" w:rsidRPr="007015A9" w:rsidRDefault="006E2515" w:rsidP="008F78F1">
      <w:pPr>
        <w:tabs>
          <w:tab w:val="left" w:pos="360"/>
        </w:tabs>
        <w:spacing w:after="120" w:line="360" w:lineRule="auto"/>
        <w:ind w:left="360" w:hanging="360"/>
        <w:jc w:val="both"/>
        <w:rPr>
          <w:rFonts w:ascii="Arial" w:hAnsi="Arial" w:cs="Arial"/>
          <w:b/>
          <w:bCs/>
          <w:lang w:val="fi-FI"/>
        </w:rPr>
      </w:pPr>
      <w:r w:rsidRPr="007015A9">
        <w:rPr>
          <w:rFonts w:ascii="Arial" w:hAnsi="Arial" w:cs="Arial"/>
          <w:b/>
          <w:bCs/>
          <w:lang w:val="fi-FI"/>
        </w:rPr>
        <w:t>C.</w:t>
      </w:r>
      <w:r w:rsidRPr="007015A9">
        <w:rPr>
          <w:rFonts w:ascii="Arial" w:hAnsi="Arial" w:cs="Arial"/>
          <w:b/>
          <w:bCs/>
          <w:lang w:val="fi-FI"/>
        </w:rPr>
        <w:tab/>
        <w:t>KEDUDUKAN HUKUM (</w:t>
      </w:r>
      <w:r w:rsidRPr="007015A9">
        <w:rPr>
          <w:rFonts w:ascii="Arial" w:hAnsi="Arial" w:cs="Arial"/>
          <w:b/>
          <w:bCs/>
          <w:i/>
          <w:iCs/>
          <w:lang w:val="fi-FI"/>
        </w:rPr>
        <w:t>LEGAL STANDING</w:t>
      </w:r>
      <w:r w:rsidRPr="007015A9">
        <w:rPr>
          <w:rFonts w:ascii="Arial" w:hAnsi="Arial" w:cs="Arial"/>
          <w:b/>
          <w:bCs/>
          <w:lang w:val="fi-FI"/>
        </w:rPr>
        <w:t>) PEMOHON</w:t>
      </w:r>
    </w:p>
    <w:p w:rsidR="006E2515" w:rsidRPr="007015A9" w:rsidRDefault="006E2515" w:rsidP="008F78F1">
      <w:pPr>
        <w:pStyle w:val="Default"/>
        <w:widowControl w:val="0"/>
        <w:tabs>
          <w:tab w:val="left" w:pos="360"/>
        </w:tabs>
        <w:spacing w:before="240" w:after="240" w:line="360" w:lineRule="auto"/>
        <w:ind w:left="360" w:hanging="360"/>
        <w:jc w:val="both"/>
        <w:rPr>
          <w:b/>
          <w:bCs/>
          <w:color w:val="auto"/>
          <w:lang w:val="fi-FI"/>
        </w:rPr>
      </w:pPr>
      <w:r w:rsidRPr="007015A9">
        <w:rPr>
          <w:color w:val="auto"/>
          <w:lang w:val="fi-FI"/>
        </w:rPr>
        <w:t>1.</w:t>
      </w:r>
      <w:r w:rsidRPr="007015A9">
        <w:rPr>
          <w:color w:val="auto"/>
          <w:lang w:val="fi-FI"/>
        </w:rPr>
        <w:tab/>
        <w:t xml:space="preserve">Ketentuan Pasal 51 Ayat (1) Undang-Undang Mahkamah Konstitusi menyatakan, </w:t>
      </w:r>
      <w:r w:rsidRPr="007015A9">
        <w:rPr>
          <w:b/>
          <w:bCs/>
          <w:color w:val="auto"/>
          <w:lang w:val="fi-FI"/>
        </w:rPr>
        <w:t>Pemohon adalah pihak yang menganggap hak dan/atau kewenangan konstitusionalnya dirugikan oleh berlakunya undang-undang, yaitu:</w:t>
      </w:r>
    </w:p>
    <w:p w:rsidR="006E2515" w:rsidRPr="007015A9" w:rsidRDefault="006E2515" w:rsidP="008F78F1">
      <w:pPr>
        <w:pStyle w:val="Default"/>
        <w:widowControl w:val="0"/>
        <w:tabs>
          <w:tab w:val="left" w:pos="720"/>
          <w:tab w:val="left" w:pos="1080"/>
        </w:tabs>
        <w:spacing w:before="120" w:line="360" w:lineRule="auto"/>
        <w:ind w:left="720" w:hanging="360"/>
        <w:jc w:val="both"/>
        <w:rPr>
          <w:b/>
          <w:bCs/>
          <w:color w:val="auto"/>
          <w:lang w:val="pt-BR"/>
        </w:rPr>
      </w:pPr>
      <w:r w:rsidRPr="007015A9">
        <w:rPr>
          <w:b/>
          <w:bCs/>
          <w:color w:val="auto"/>
          <w:lang w:val="pt-BR"/>
        </w:rPr>
        <w:t>a.</w:t>
      </w:r>
      <w:r w:rsidRPr="007015A9">
        <w:rPr>
          <w:b/>
          <w:bCs/>
          <w:color w:val="auto"/>
          <w:lang w:val="pt-BR"/>
        </w:rPr>
        <w:tab/>
        <w:t>perorangan warga negara Indonesia;</w:t>
      </w:r>
    </w:p>
    <w:p w:rsidR="006E2515" w:rsidRPr="007015A9" w:rsidRDefault="006E2515" w:rsidP="008F78F1">
      <w:pPr>
        <w:pStyle w:val="Default"/>
        <w:widowControl w:val="0"/>
        <w:tabs>
          <w:tab w:val="left" w:pos="720"/>
          <w:tab w:val="left" w:pos="1080"/>
        </w:tabs>
        <w:spacing w:before="120" w:line="360" w:lineRule="auto"/>
        <w:ind w:left="720" w:hanging="360"/>
        <w:jc w:val="both"/>
        <w:rPr>
          <w:color w:val="auto"/>
          <w:lang w:val="pt-BR"/>
        </w:rPr>
      </w:pPr>
      <w:r w:rsidRPr="007015A9">
        <w:rPr>
          <w:color w:val="auto"/>
          <w:lang w:val="pt-BR"/>
        </w:rPr>
        <w:t>b.</w:t>
      </w:r>
      <w:r w:rsidRPr="007015A9">
        <w:rPr>
          <w:color w:val="auto"/>
          <w:lang w:val="pt-BR"/>
        </w:rPr>
        <w:tab/>
        <w:t>kesatuan masyarakat hukum adat sepanjang masih hidup dan sesuai dengan perkembangan masyarakat dan prinsip Negara Kesatuan Republik Indonesia yang diatur dalam undang-undang;</w:t>
      </w:r>
    </w:p>
    <w:p w:rsidR="006E2515" w:rsidRPr="007015A9" w:rsidRDefault="006E2515" w:rsidP="008F78F1">
      <w:pPr>
        <w:pStyle w:val="Default"/>
        <w:widowControl w:val="0"/>
        <w:tabs>
          <w:tab w:val="left" w:pos="720"/>
          <w:tab w:val="left" w:pos="1080"/>
        </w:tabs>
        <w:spacing w:before="120" w:line="360" w:lineRule="auto"/>
        <w:ind w:left="720" w:hanging="360"/>
        <w:jc w:val="both"/>
        <w:rPr>
          <w:color w:val="auto"/>
          <w:lang w:val="sv-SE"/>
        </w:rPr>
      </w:pPr>
      <w:r w:rsidRPr="007015A9">
        <w:rPr>
          <w:color w:val="auto"/>
          <w:lang w:val="sv-SE"/>
        </w:rPr>
        <w:t>c.</w:t>
      </w:r>
      <w:r w:rsidRPr="007015A9">
        <w:rPr>
          <w:color w:val="auto"/>
          <w:lang w:val="sv-SE"/>
        </w:rPr>
        <w:tab/>
        <w:t>badan hukum publik atau private, atau</w:t>
      </w:r>
    </w:p>
    <w:p w:rsidR="006E2515" w:rsidRDefault="006E2515" w:rsidP="008F78F1">
      <w:pPr>
        <w:pStyle w:val="Default"/>
        <w:widowControl w:val="0"/>
        <w:tabs>
          <w:tab w:val="left" w:pos="720"/>
          <w:tab w:val="left" w:pos="1080"/>
        </w:tabs>
        <w:spacing w:before="120" w:line="360" w:lineRule="auto"/>
        <w:ind w:left="720" w:hanging="360"/>
        <w:jc w:val="both"/>
        <w:rPr>
          <w:color w:val="auto"/>
          <w:lang w:val="sv-SE"/>
        </w:rPr>
      </w:pPr>
      <w:r w:rsidRPr="007015A9">
        <w:rPr>
          <w:color w:val="auto"/>
          <w:lang w:val="sv-SE"/>
        </w:rPr>
        <w:t>d.</w:t>
      </w:r>
      <w:r w:rsidRPr="007015A9">
        <w:rPr>
          <w:color w:val="auto"/>
          <w:lang w:val="sv-SE"/>
        </w:rPr>
        <w:tab/>
        <w:t>lembaga negara.</w:t>
      </w:r>
    </w:p>
    <w:p w:rsidR="006E2515" w:rsidRPr="00A92DE2" w:rsidRDefault="006E2515" w:rsidP="008F78F1">
      <w:pPr>
        <w:pStyle w:val="Default"/>
        <w:widowControl w:val="0"/>
        <w:tabs>
          <w:tab w:val="left" w:pos="720"/>
          <w:tab w:val="left" w:pos="1080"/>
        </w:tabs>
        <w:spacing w:before="120" w:line="360" w:lineRule="auto"/>
        <w:ind w:left="720" w:hanging="360"/>
        <w:jc w:val="both"/>
        <w:rPr>
          <w:color w:val="auto"/>
          <w:sz w:val="16"/>
          <w:szCs w:val="16"/>
          <w:lang w:val="sv-SE"/>
        </w:rPr>
      </w:pPr>
    </w:p>
    <w:p w:rsidR="006E2515" w:rsidRPr="007015A9" w:rsidRDefault="006E2515" w:rsidP="008F78F1">
      <w:pPr>
        <w:pStyle w:val="Default"/>
        <w:widowControl w:val="0"/>
        <w:spacing w:before="120" w:line="360" w:lineRule="auto"/>
        <w:ind w:left="360"/>
        <w:jc w:val="both"/>
        <w:rPr>
          <w:color w:val="auto"/>
          <w:lang w:val="sv-SE"/>
        </w:rPr>
      </w:pPr>
      <w:r w:rsidRPr="007015A9">
        <w:rPr>
          <w:color w:val="auto"/>
          <w:lang w:val="sv-SE"/>
        </w:rPr>
        <w:t>Dengan demikian Pemohon dalam pengujian</w:t>
      </w:r>
      <w:r>
        <w:rPr>
          <w:color w:val="auto"/>
          <w:lang w:val="sv-SE"/>
        </w:rPr>
        <w:t xml:space="preserve"> </w:t>
      </w:r>
      <w:r w:rsidRPr="007015A9">
        <w:rPr>
          <w:lang w:val="fi-FI"/>
        </w:rPr>
        <w:t xml:space="preserve">Undang-Undang Nomor </w:t>
      </w:r>
      <w:r>
        <w:rPr>
          <w:lang w:val="id-ID"/>
        </w:rPr>
        <w:t>22</w:t>
      </w:r>
      <w:r w:rsidRPr="007015A9">
        <w:rPr>
          <w:lang w:val="fi-FI"/>
        </w:rPr>
        <w:t xml:space="preserve"> Tahun 200</w:t>
      </w:r>
      <w:r>
        <w:rPr>
          <w:lang w:val="id-ID"/>
        </w:rPr>
        <w:t>9</w:t>
      </w:r>
      <w:r w:rsidRPr="007015A9">
        <w:rPr>
          <w:lang w:val="fi-FI"/>
        </w:rPr>
        <w:t xml:space="preserve"> Tentang </w:t>
      </w:r>
      <w:r>
        <w:rPr>
          <w:lang w:val="id-ID"/>
        </w:rPr>
        <w:t xml:space="preserve">Lalu Lintas dan Angkutan Jalan </w:t>
      </w:r>
      <w:r w:rsidRPr="003A62D3">
        <w:rPr>
          <w:b/>
          <w:bCs/>
        </w:rPr>
        <w:t>(</w:t>
      </w:r>
      <w:r w:rsidRPr="003B4CAD">
        <w:t>Lembaran Negara Republik Indonesia Tahun 2009 Nomor 96, Tambahan Lembaran Negara Republik Indonesia Nomor 5025)</w:t>
      </w:r>
      <w:r w:rsidRPr="003A62D3">
        <w:rPr>
          <w:b/>
          <w:bCs/>
        </w:rPr>
        <w:t xml:space="preserve"> </w:t>
      </w:r>
      <w:r w:rsidRPr="007015A9">
        <w:rPr>
          <w:color w:val="auto"/>
          <w:lang w:val="sv-SE"/>
        </w:rPr>
        <w:t xml:space="preserve">terhadap </w:t>
      </w:r>
      <w:r w:rsidRPr="007015A9">
        <w:rPr>
          <w:color w:val="auto"/>
          <w:lang w:val="it-IT"/>
        </w:rPr>
        <w:t>Undang-Undang Dasar Negara Republik Indonesia Tahun 1945</w:t>
      </w:r>
      <w:r w:rsidRPr="007015A9">
        <w:rPr>
          <w:color w:val="auto"/>
          <w:lang w:val="sv-SE"/>
        </w:rPr>
        <w:t xml:space="preserve"> </w:t>
      </w:r>
      <w:r>
        <w:rPr>
          <w:color w:val="auto"/>
          <w:lang w:val="sv-SE"/>
        </w:rPr>
        <w:t xml:space="preserve"> </w:t>
      </w:r>
      <w:r w:rsidRPr="007015A9">
        <w:rPr>
          <w:color w:val="auto"/>
          <w:lang w:val="sv-SE"/>
        </w:rPr>
        <w:t xml:space="preserve">harus menjelaskan dan membuktikan terlebih dahulu: </w:t>
      </w:r>
    </w:p>
    <w:p w:rsidR="006E2515" w:rsidRDefault="006E2515" w:rsidP="008F78F1">
      <w:pPr>
        <w:pStyle w:val="Default"/>
        <w:widowControl w:val="0"/>
        <w:numPr>
          <w:ilvl w:val="0"/>
          <w:numId w:val="5"/>
        </w:numPr>
        <w:tabs>
          <w:tab w:val="left" w:pos="720"/>
          <w:tab w:val="left" w:pos="1080"/>
        </w:tabs>
        <w:spacing w:before="120" w:line="360" w:lineRule="auto"/>
        <w:jc w:val="both"/>
        <w:rPr>
          <w:color w:val="auto"/>
          <w:lang w:val="sv-SE"/>
        </w:rPr>
      </w:pPr>
      <w:r>
        <w:rPr>
          <w:color w:val="auto"/>
          <w:lang w:val="sv-SE"/>
        </w:rPr>
        <w:t>K</w:t>
      </w:r>
      <w:r w:rsidRPr="007015A9">
        <w:rPr>
          <w:color w:val="auto"/>
          <w:lang w:val="sv-SE"/>
        </w:rPr>
        <w:t>edudukannya seb</w:t>
      </w:r>
      <w:r>
        <w:rPr>
          <w:color w:val="auto"/>
          <w:lang w:val="sv-SE"/>
        </w:rPr>
        <w:t>agai P</w:t>
      </w:r>
      <w:r w:rsidRPr="007015A9">
        <w:rPr>
          <w:color w:val="auto"/>
          <w:lang w:val="sv-SE"/>
        </w:rPr>
        <w:t xml:space="preserve">emohon sebagaimana dimaksud Pasal 51 Ayat </w:t>
      </w:r>
      <w:r w:rsidRPr="007015A9">
        <w:rPr>
          <w:color w:val="auto"/>
          <w:lang w:val="sv-SE"/>
        </w:rPr>
        <w:lastRenderedPageBreak/>
        <w:t>(1) Undang-Undang Mahkamah Konstitusi;</w:t>
      </w:r>
    </w:p>
    <w:p w:rsidR="006E2515" w:rsidRDefault="006E2515" w:rsidP="008F78F1">
      <w:pPr>
        <w:pStyle w:val="Default"/>
        <w:widowControl w:val="0"/>
        <w:tabs>
          <w:tab w:val="left" w:pos="720"/>
          <w:tab w:val="left" w:pos="1080"/>
        </w:tabs>
        <w:spacing w:before="120" w:line="360" w:lineRule="auto"/>
        <w:ind w:left="720" w:hanging="360"/>
        <w:jc w:val="both"/>
        <w:rPr>
          <w:color w:val="auto"/>
          <w:lang w:val="sv-SE"/>
        </w:rPr>
      </w:pPr>
      <w:r>
        <w:rPr>
          <w:color w:val="auto"/>
          <w:lang w:val="sv-SE"/>
        </w:rPr>
        <w:t>b.</w:t>
      </w:r>
      <w:r>
        <w:rPr>
          <w:color w:val="auto"/>
          <w:lang w:val="sv-SE"/>
        </w:rPr>
        <w:tab/>
        <w:t>A</w:t>
      </w:r>
      <w:r w:rsidRPr="007015A9">
        <w:rPr>
          <w:color w:val="auto"/>
          <w:lang w:val="sv-SE"/>
        </w:rPr>
        <w:t>da tidaknya kerugian hak dan/atau kewenangan konstitusional yang diberikan oleh Undang-Undang Dasar 1945 yang diakibatkan oleh berlakunya Undang-Undang yang dimohonkan pengujian.</w:t>
      </w:r>
    </w:p>
    <w:p w:rsidR="006E2515" w:rsidRPr="006151BD" w:rsidRDefault="006E2515" w:rsidP="008F78F1">
      <w:pPr>
        <w:pStyle w:val="Default"/>
        <w:widowControl w:val="0"/>
        <w:tabs>
          <w:tab w:val="left" w:pos="720"/>
          <w:tab w:val="left" w:pos="1080"/>
        </w:tabs>
        <w:spacing w:before="120" w:line="360" w:lineRule="auto"/>
        <w:ind w:left="720" w:hanging="360"/>
        <w:jc w:val="both"/>
        <w:rPr>
          <w:color w:val="auto"/>
          <w:sz w:val="16"/>
          <w:szCs w:val="16"/>
          <w:lang w:val="sv-SE"/>
        </w:rPr>
      </w:pPr>
    </w:p>
    <w:p w:rsidR="006E2515" w:rsidRDefault="006E2515" w:rsidP="008F78F1">
      <w:pPr>
        <w:pStyle w:val="Default"/>
        <w:widowControl w:val="0"/>
        <w:spacing w:before="120" w:line="360" w:lineRule="auto"/>
        <w:ind w:left="360" w:hanging="360"/>
        <w:jc w:val="both"/>
        <w:rPr>
          <w:b/>
          <w:bCs/>
          <w:color w:val="auto"/>
          <w:lang w:val="sv-SE"/>
        </w:rPr>
      </w:pPr>
      <w:r w:rsidRPr="007015A9">
        <w:rPr>
          <w:color w:val="auto"/>
          <w:lang w:val="sv-SE"/>
        </w:rPr>
        <w:t xml:space="preserve">2. </w:t>
      </w:r>
      <w:r w:rsidRPr="007015A9">
        <w:rPr>
          <w:color w:val="auto"/>
          <w:lang w:val="sv-SE"/>
        </w:rPr>
        <w:tab/>
        <w:t xml:space="preserve">Penjelasan Pasal 51 Ayat (1) Undang-Undang Mahkamah Konstitusi menyatakan, </w:t>
      </w:r>
      <w:r w:rsidRPr="007015A9">
        <w:rPr>
          <w:b/>
          <w:bCs/>
          <w:color w:val="auto"/>
          <w:lang w:val="sv-SE"/>
        </w:rPr>
        <w:t>”yang dimaksud dengan hak konstitusional adalah hak-hak yang diatur dalam Undang-Undang Dasar Negara Republik Indonesia Tahun 1945.”</w:t>
      </w:r>
    </w:p>
    <w:p w:rsidR="006E2515" w:rsidRDefault="006E2515" w:rsidP="008F78F1">
      <w:pPr>
        <w:pStyle w:val="Default"/>
        <w:widowControl w:val="0"/>
        <w:spacing w:before="120" w:line="360" w:lineRule="auto"/>
        <w:ind w:left="360" w:hanging="360"/>
        <w:jc w:val="both"/>
        <w:rPr>
          <w:color w:val="auto"/>
          <w:lang w:val="sv-SE"/>
        </w:rPr>
      </w:pPr>
      <w:r>
        <w:rPr>
          <w:color w:val="auto"/>
          <w:lang w:val="sv-SE"/>
        </w:rPr>
        <w:t>3.</w:t>
      </w:r>
      <w:r>
        <w:rPr>
          <w:color w:val="auto"/>
          <w:lang w:val="sv-SE"/>
        </w:rPr>
        <w:tab/>
        <w:t>Pemohon adalah perorangan Warga N</w:t>
      </w:r>
      <w:r w:rsidRPr="007015A9">
        <w:rPr>
          <w:color w:val="auto"/>
          <w:lang w:val="sv-SE"/>
        </w:rPr>
        <w:t>egara Indo</w:t>
      </w:r>
      <w:r w:rsidR="006763E2">
        <w:rPr>
          <w:color w:val="auto"/>
          <w:lang w:val="sv-SE"/>
        </w:rPr>
        <w:t xml:space="preserve">nesia yakni </w:t>
      </w:r>
      <w:r w:rsidR="006763E2">
        <w:rPr>
          <w:color w:val="auto"/>
          <w:lang w:val="id-ID"/>
        </w:rPr>
        <w:t>DRH KHAIRUL DAULAY</w:t>
      </w:r>
      <w:r w:rsidRPr="007015A9">
        <w:rPr>
          <w:color w:val="auto"/>
          <w:lang w:val="sv-SE"/>
        </w:rPr>
        <w:t xml:space="preserve"> bertindak atas nama dirinya sendiri</w:t>
      </w:r>
      <w:r>
        <w:rPr>
          <w:color w:val="auto"/>
          <w:lang w:val="sv-SE"/>
        </w:rPr>
        <w:t xml:space="preserve"> yang dalam hal ini menganggap Hak K</w:t>
      </w:r>
      <w:r w:rsidRPr="007015A9">
        <w:rPr>
          <w:color w:val="auto"/>
          <w:lang w:val="sv-SE"/>
        </w:rPr>
        <w:t>onsti</w:t>
      </w:r>
      <w:r>
        <w:rPr>
          <w:color w:val="auto"/>
          <w:lang w:val="sv-SE"/>
        </w:rPr>
        <w:t>tusionalnya sebagai perorangan Warga N</w:t>
      </w:r>
      <w:r w:rsidRPr="007015A9">
        <w:rPr>
          <w:color w:val="auto"/>
          <w:lang w:val="sv-SE"/>
        </w:rPr>
        <w:t>egara Indonesia telah dilanggar.</w:t>
      </w:r>
    </w:p>
    <w:p w:rsidR="006E2515" w:rsidRDefault="00033373" w:rsidP="008F78F1">
      <w:pPr>
        <w:pStyle w:val="Default"/>
        <w:widowControl w:val="0"/>
        <w:spacing w:before="120" w:line="360" w:lineRule="auto"/>
        <w:ind w:left="360" w:hanging="360"/>
        <w:jc w:val="both"/>
        <w:rPr>
          <w:color w:val="auto"/>
          <w:lang w:val="sv-SE"/>
        </w:rPr>
      </w:pPr>
      <w:r>
        <w:rPr>
          <w:color w:val="auto"/>
          <w:lang w:val="sv-SE"/>
        </w:rPr>
        <w:t xml:space="preserve">4. </w:t>
      </w:r>
      <w:r w:rsidR="006E2515">
        <w:rPr>
          <w:color w:val="auto"/>
          <w:lang w:val="sv-SE"/>
        </w:rPr>
        <w:t>Bahwa Pemohon (</w:t>
      </w:r>
      <w:r w:rsidR="006763E2">
        <w:rPr>
          <w:color w:val="auto"/>
          <w:lang w:val="sv-SE"/>
        </w:rPr>
        <w:t>DRH KHAIRUL DAULAY</w:t>
      </w:r>
      <w:r w:rsidR="006E2515">
        <w:rPr>
          <w:color w:val="auto"/>
          <w:lang w:val="sv-SE"/>
        </w:rPr>
        <w:t xml:space="preserve">) pada tanggal </w:t>
      </w:r>
      <w:r>
        <w:rPr>
          <w:color w:val="auto"/>
          <w:lang w:val="sv-SE"/>
        </w:rPr>
        <w:t>4 April 2016</w:t>
      </w:r>
      <w:r w:rsidR="006E2515">
        <w:rPr>
          <w:color w:val="auto"/>
          <w:lang w:val="sv-SE"/>
        </w:rPr>
        <w:t xml:space="preserve"> mengalami musi</w:t>
      </w:r>
      <w:r>
        <w:rPr>
          <w:color w:val="auto"/>
          <w:lang w:val="sv-SE"/>
        </w:rPr>
        <w:t xml:space="preserve">bah Kecelakaan Lalu Lintas di jalan Raya Lenteng Agung tepatnya di depan rumah No. 27 wilayah Jagakarsa Jakarta Selatan </w:t>
      </w:r>
      <w:r w:rsidR="006E2515">
        <w:rPr>
          <w:color w:val="auto"/>
          <w:lang w:val="sv-SE"/>
        </w:rPr>
        <w:t xml:space="preserve">yang berada di wilayah hukum Pengadilan Negeri </w:t>
      </w:r>
      <w:r>
        <w:rPr>
          <w:color w:val="auto"/>
          <w:lang w:val="sv-SE"/>
        </w:rPr>
        <w:t xml:space="preserve">Jakarta Selatan </w:t>
      </w:r>
      <w:r w:rsidR="006E2515">
        <w:rPr>
          <w:color w:val="auto"/>
          <w:lang w:val="sv-SE"/>
        </w:rPr>
        <w:t xml:space="preserve">, </w:t>
      </w:r>
      <w:r w:rsidR="007F46FF">
        <w:rPr>
          <w:color w:val="auto"/>
          <w:lang w:val="sv-SE"/>
        </w:rPr>
        <w:t>Jakarta</w:t>
      </w:r>
      <w:r w:rsidR="006E2515">
        <w:rPr>
          <w:color w:val="auto"/>
          <w:lang w:val="sv-SE"/>
        </w:rPr>
        <w:t xml:space="preserve">, dimana dalam musibah Kecelakaan Lalu Lintas tersebut </w:t>
      </w:r>
      <w:r w:rsidR="007F46FF">
        <w:rPr>
          <w:color w:val="auto"/>
          <w:lang w:val="sv-SE"/>
        </w:rPr>
        <w:t xml:space="preserve">mengakibatkan korban yang bernama Suhardi, Yunus, Sambudi </w:t>
      </w:r>
      <w:r w:rsidR="006E2515">
        <w:rPr>
          <w:color w:val="auto"/>
          <w:lang w:val="sv-SE"/>
        </w:rPr>
        <w:t>meninggal dunia. Hal ini, menimbulkan luka batin dan penderitaan mental bagi Pemohon.</w:t>
      </w:r>
    </w:p>
    <w:p w:rsidR="006E2515" w:rsidRDefault="006E2515" w:rsidP="008F78F1">
      <w:pPr>
        <w:pStyle w:val="Default"/>
        <w:widowControl w:val="0"/>
        <w:spacing w:before="120" w:line="360" w:lineRule="auto"/>
        <w:ind w:left="360" w:hanging="360"/>
        <w:jc w:val="both"/>
        <w:rPr>
          <w:color w:val="auto"/>
          <w:lang w:val="sv-SE"/>
        </w:rPr>
      </w:pPr>
      <w:r>
        <w:rPr>
          <w:color w:val="auto"/>
          <w:lang w:val="sv-SE"/>
        </w:rPr>
        <w:t xml:space="preserve">5. </w:t>
      </w:r>
      <w:r>
        <w:rPr>
          <w:color w:val="auto"/>
          <w:lang w:val="sv-SE"/>
        </w:rPr>
        <w:tab/>
        <w:t xml:space="preserve">Bahwa pada tanggal </w:t>
      </w:r>
      <w:r w:rsidR="004507F9">
        <w:rPr>
          <w:color w:val="auto"/>
          <w:lang w:val="sv-SE"/>
        </w:rPr>
        <w:t>31 Mei 2016</w:t>
      </w:r>
      <w:r w:rsidR="00981458">
        <w:rPr>
          <w:color w:val="auto"/>
          <w:lang w:val="sv-SE"/>
        </w:rPr>
        <w:t>, Kejaksaan Negeri Jakarta Selatan</w:t>
      </w:r>
      <w:r>
        <w:rPr>
          <w:color w:val="auto"/>
          <w:lang w:val="sv-SE"/>
        </w:rPr>
        <w:t xml:space="preserve"> justru mendakwa Pemohon melalui Surat Dakwaannya Nomor REG : PDM – </w:t>
      </w:r>
      <w:r w:rsidR="00981458">
        <w:rPr>
          <w:color w:val="auto"/>
          <w:lang w:val="sv-SE"/>
        </w:rPr>
        <w:t>337</w:t>
      </w:r>
      <w:r>
        <w:rPr>
          <w:color w:val="auto"/>
          <w:lang w:val="sv-SE"/>
        </w:rPr>
        <w:t xml:space="preserve"> / </w:t>
      </w:r>
      <w:r w:rsidR="00981458">
        <w:rPr>
          <w:color w:val="auto"/>
          <w:lang w:val="sv-SE"/>
        </w:rPr>
        <w:t>JKTSL/ Euh.2 / 05 / 2016</w:t>
      </w:r>
      <w:r>
        <w:rPr>
          <w:color w:val="auto"/>
          <w:lang w:val="sv-SE"/>
        </w:rPr>
        <w:t xml:space="preserve">, yang pada intinya Pemohon didakwa dengan Pasal 310 </w:t>
      </w:r>
      <w:r w:rsidRPr="007015A9">
        <w:rPr>
          <w:lang w:val="fi-FI"/>
        </w:rPr>
        <w:t xml:space="preserve">Undang-Undang Nomor </w:t>
      </w:r>
      <w:r>
        <w:rPr>
          <w:lang w:val="id-ID"/>
        </w:rPr>
        <w:t>22</w:t>
      </w:r>
      <w:r w:rsidRPr="007015A9">
        <w:rPr>
          <w:lang w:val="fi-FI"/>
        </w:rPr>
        <w:t xml:space="preserve"> Tahun 200</w:t>
      </w:r>
      <w:r>
        <w:rPr>
          <w:lang w:val="id-ID"/>
        </w:rPr>
        <w:t>9</w:t>
      </w:r>
      <w:r w:rsidRPr="007015A9">
        <w:rPr>
          <w:lang w:val="fi-FI"/>
        </w:rPr>
        <w:t xml:space="preserve"> Tentang </w:t>
      </w:r>
      <w:r>
        <w:rPr>
          <w:lang w:val="id-ID"/>
        </w:rPr>
        <w:t xml:space="preserve">Lalu Lintas dan Angkutan Jalan </w:t>
      </w:r>
      <w:r w:rsidRPr="003A62D3">
        <w:rPr>
          <w:b/>
          <w:bCs/>
        </w:rPr>
        <w:t>(</w:t>
      </w:r>
      <w:r w:rsidRPr="003B4CAD">
        <w:t>Lembaran Negara Republik Indonesia Tahun 2009 Nomor 96, Tambahan Lembaran Negara Republik Indonesia Nomor 5025)</w:t>
      </w:r>
    </w:p>
    <w:p w:rsidR="006E2515" w:rsidRPr="00A92DE2" w:rsidRDefault="006E2515" w:rsidP="008F78F1">
      <w:pPr>
        <w:pStyle w:val="Default"/>
        <w:widowControl w:val="0"/>
        <w:tabs>
          <w:tab w:val="left" w:pos="360"/>
          <w:tab w:val="left" w:pos="1080"/>
        </w:tabs>
        <w:ind w:left="360" w:hanging="360"/>
        <w:jc w:val="both"/>
        <w:rPr>
          <w:i/>
          <w:iCs/>
          <w:color w:val="auto"/>
          <w:sz w:val="16"/>
          <w:szCs w:val="16"/>
          <w:lang w:val="sv-SE"/>
        </w:rPr>
      </w:pPr>
    </w:p>
    <w:p w:rsidR="006E2515" w:rsidRPr="00BF78D1" w:rsidRDefault="006E2515" w:rsidP="008F78F1">
      <w:pPr>
        <w:pStyle w:val="Default"/>
        <w:widowControl w:val="0"/>
        <w:tabs>
          <w:tab w:val="left" w:pos="360"/>
          <w:tab w:val="left" w:pos="1080"/>
        </w:tabs>
        <w:spacing w:before="120" w:line="360" w:lineRule="auto"/>
        <w:ind w:left="360" w:hanging="360"/>
        <w:jc w:val="both"/>
        <w:rPr>
          <w:b/>
          <w:bCs/>
          <w:color w:val="auto"/>
          <w:lang w:val="sv-SE"/>
        </w:rPr>
      </w:pPr>
      <w:r>
        <w:rPr>
          <w:color w:val="auto"/>
          <w:lang w:val="sv-SE"/>
        </w:rPr>
        <w:t>6.</w:t>
      </w:r>
      <w:r>
        <w:rPr>
          <w:color w:val="auto"/>
          <w:lang w:val="sv-SE"/>
        </w:rPr>
        <w:tab/>
      </w:r>
      <w:r w:rsidRPr="00BF78D1">
        <w:rPr>
          <w:b/>
          <w:bCs/>
          <w:color w:val="auto"/>
          <w:lang w:val="sv-SE"/>
        </w:rPr>
        <w:t>Bahwa kata atau susunan kalimat dalam:</w:t>
      </w:r>
    </w:p>
    <w:p w:rsidR="006E2515" w:rsidRPr="00BF78D1" w:rsidRDefault="006E2515" w:rsidP="008F78F1">
      <w:pPr>
        <w:pStyle w:val="Default"/>
        <w:widowControl w:val="0"/>
        <w:tabs>
          <w:tab w:val="left" w:pos="360"/>
          <w:tab w:val="left" w:pos="1080"/>
        </w:tabs>
        <w:ind w:left="360" w:hanging="360"/>
        <w:jc w:val="both"/>
        <w:rPr>
          <w:b/>
          <w:bCs/>
          <w:color w:val="auto"/>
          <w:sz w:val="16"/>
          <w:szCs w:val="16"/>
          <w:lang w:val="id-ID"/>
        </w:rPr>
      </w:pPr>
    </w:p>
    <w:p w:rsidR="006E2515" w:rsidRDefault="006E2515" w:rsidP="008F78F1">
      <w:pPr>
        <w:pStyle w:val="Default"/>
        <w:widowControl w:val="0"/>
        <w:tabs>
          <w:tab w:val="left" w:pos="360"/>
          <w:tab w:val="left" w:pos="1080"/>
        </w:tabs>
        <w:spacing w:line="360" w:lineRule="auto"/>
        <w:ind w:left="360" w:hanging="360"/>
        <w:jc w:val="both"/>
        <w:rPr>
          <w:b/>
          <w:bCs/>
          <w:color w:val="auto"/>
          <w:u w:val="single"/>
          <w:lang w:val="id-ID"/>
        </w:rPr>
      </w:pPr>
      <w:r w:rsidRPr="007015A9">
        <w:rPr>
          <w:color w:val="auto"/>
          <w:lang w:val="sv-SE"/>
        </w:rPr>
        <w:tab/>
      </w:r>
      <w:r w:rsidRPr="00E82C8D">
        <w:rPr>
          <w:b/>
          <w:bCs/>
          <w:color w:val="auto"/>
          <w:u w:val="single"/>
          <w:lang w:val="sv-SE"/>
        </w:rPr>
        <w:t xml:space="preserve">Pasal </w:t>
      </w:r>
      <w:r w:rsidRPr="00E82C8D">
        <w:rPr>
          <w:b/>
          <w:bCs/>
          <w:color w:val="auto"/>
          <w:u w:val="single"/>
          <w:lang w:val="id-ID"/>
        </w:rPr>
        <w:t>310 :</w:t>
      </w:r>
    </w:p>
    <w:p w:rsidR="006E2515" w:rsidRPr="0091775D" w:rsidRDefault="006E2515" w:rsidP="008F78F1">
      <w:pPr>
        <w:pStyle w:val="Default"/>
        <w:widowControl w:val="0"/>
        <w:tabs>
          <w:tab w:val="left" w:pos="360"/>
          <w:tab w:val="left" w:pos="1080"/>
        </w:tabs>
        <w:spacing w:line="120" w:lineRule="auto"/>
        <w:ind w:left="360" w:hanging="360"/>
        <w:jc w:val="both"/>
        <w:rPr>
          <w:b/>
          <w:bCs/>
          <w:color w:val="auto"/>
          <w:u w:val="single"/>
          <w:lang w:val="id-ID"/>
        </w:rPr>
      </w:pPr>
    </w:p>
    <w:p w:rsidR="006E2515" w:rsidRDefault="006E2515" w:rsidP="008F78F1">
      <w:pPr>
        <w:pStyle w:val="Default"/>
        <w:widowControl w:val="0"/>
        <w:numPr>
          <w:ilvl w:val="0"/>
          <w:numId w:val="4"/>
        </w:numPr>
        <w:tabs>
          <w:tab w:val="left" w:pos="360"/>
          <w:tab w:val="left" w:pos="851"/>
        </w:tabs>
        <w:spacing w:line="360" w:lineRule="auto"/>
        <w:ind w:left="851" w:hanging="491"/>
        <w:jc w:val="both"/>
        <w:rPr>
          <w:color w:val="auto"/>
          <w:lang w:val="id-ID"/>
        </w:rPr>
      </w:pPr>
      <w:r>
        <w:rPr>
          <w:color w:val="auto"/>
          <w:lang w:val="id-ID"/>
        </w:rPr>
        <w:t xml:space="preserve">Setiap orang yang mengemudikan Kendaraaan Bermotor yang karena </w:t>
      </w:r>
      <w:r w:rsidRPr="00A92DE2">
        <w:rPr>
          <w:b/>
          <w:bCs/>
          <w:i/>
          <w:color w:val="auto"/>
          <w:u w:val="single"/>
          <w:lang w:val="id-ID"/>
        </w:rPr>
        <w:t>kelalaiannya</w:t>
      </w:r>
      <w:r>
        <w:rPr>
          <w:color w:val="auto"/>
          <w:lang w:val="id-ID"/>
        </w:rPr>
        <w:t xml:space="preserve"> mengakibatkan Kecelakaan Lalu Lintas dengan kerusakan Kendaraan dan/atau barang sebagaimana dimaksud dalam Pasal 229 ayat (2), dipidana dengan pidana penjara paling lama 6 (enam) bulan dan/atau denda paling banyak Rp. 1.000.000,00 (satu juta rupiah);</w:t>
      </w:r>
    </w:p>
    <w:p w:rsidR="006E2515" w:rsidRPr="00120FF4" w:rsidRDefault="006E2515" w:rsidP="008F78F1">
      <w:pPr>
        <w:pStyle w:val="Default"/>
        <w:widowControl w:val="0"/>
        <w:tabs>
          <w:tab w:val="left" w:pos="360"/>
          <w:tab w:val="left" w:pos="851"/>
        </w:tabs>
        <w:spacing w:line="360" w:lineRule="auto"/>
        <w:ind w:left="851"/>
        <w:jc w:val="both"/>
        <w:rPr>
          <w:color w:val="auto"/>
          <w:lang w:val="id-ID"/>
        </w:rPr>
      </w:pPr>
    </w:p>
    <w:p w:rsidR="006E2515" w:rsidRDefault="006E2515" w:rsidP="008F78F1">
      <w:pPr>
        <w:pStyle w:val="Default"/>
        <w:widowControl w:val="0"/>
        <w:numPr>
          <w:ilvl w:val="0"/>
          <w:numId w:val="4"/>
        </w:numPr>
        <w:spacing w:line="360" w:lineRule="auto"/>
        <w:ind w:left="851" w:hanging="491"/>
        <w:jc w:val="both"/>
        <w:rPr>
          <w:color w:val="auto"/>
          <w:lang w:val="id-ID"/>
        </w:rPr>
      </w:pPr>
      <w:r>
        <w:rPr>
          <w:color w:val="auto"/>
          <w:lang w:val="id-ID"/>
        </w:rPr>
        <w:t xml:space="preserve">Setiap orang yang mengemudikan Kendaraaan Bermotor yang karena </w:t>
      </w:r>
      <w:r w:rsidRPr="00A92DE2">
        <w:rPr>
          <w:b/>
          <w:bCs/>
          <w:i/>
          <w:color w:val="auto"/>
          <w:u w:val="single"/>
          <w:lang w:val="id-ID"/>
        </w:rPr>
        <w:t>kelalaiannya</w:t>
      </w:r>
      <w:r>
        <w:rPr>
          <w:color w:val="auto"/>
          <w:lang w:val="id-ID"/>
        </w:rPr>
        <w:t xml:space="preserve"> mengakibatkan Kecelakaan Lalu Lintas dengan korban luka ringan dan kerusakan Kendaraan dan/atau barang sebagaimana dimaksud dalam Pasal 229 ayat (3), dipidana dengan pidana penjara paling lama 1 (satu) tahun dan/atau denda paling banyak Rp. 2.000.000,00  (dua juta rupiah);</w:t>
      </w:r>
    </w:p>
    <w:p w:rsidR="006E2515" w:rsidRPr="00120FF4" w:rsidRDefault="006E2515" w:rsidP="008F78F1">
      <w:pPr>
        <w:pStyle w:val="ListParagraph"/>
        <w:jc w:val="both"/>
        <w:rPr>
          <w:lang w:val="id-ID"/>
        </w:rPr>
      </w:pPr>
    </w:p>
    <w:p w:rsidR="006E2515" w:rsidRPr="001666B4" w:rsidRDefault="006E2515" w:rsidP="008F78F1">
      <w:pPr>
        <w:pStyle w:val="Default"/>
        <w:widowControl w:val="0"/>
        <w:numPr>
          <w:ilvl w:val="0"/>
          <w:numId w:val="4"/>
        </w:numPr>
        <w:spacing w:line="360" w:lineRule="auto"/>
        <w:ind w:left="851" w:hanging="491"/>
        <w:jc w:val="both"/>
        <w:rPr>
          <w:color w:val="auto"/>
          <w:lang w:val="id-ID"/>
        </w:rPr>
      </w:pPr>
      <w:r w:rsidRPr="001666B4">
        <w:rPr>
          <w:color w:val="auto"/>
          <w:lang w:val="id-ID"/>
        </w:rPr>
        <w:t xml:space="preserve">Setiap orang yang mengemudikan Kendaraaan Bermotor yang karena </w:t>
      </w:r>
      <w:r w:rsidRPr="001666B4">
        <w:rPr>
          <w:b/>
          <w:bCs/>
          <w:i/>
          <w:iCs/>
          <w:color w:val="auto"/>
          <w:u w:val="single"/>
          <w:lang w:val="id-ID"/>
        </w:rPr>
        <w:t>kelalaiannya</w:t>
      </w:r>
      <w:r w:rsidRPr="001666B4">
        <w:rPr>
          <w:color w:val="auto"/>
          <w:lang w:val="id-ID"/>
        </w:rPr>
        <w:t xml:space="preserve"> mengakibatkan Kecelakaan Lalu Lintas dengan korban luka berat sebagaimana dimaksud dalam Pasal 229 ayat (4), dipidana dengan pidana penjara paling lama 5 (lima) tahun dan/atau denda paling banyak  Rp. 10.000.000,00 (sepuluh juta rupiah);</w:t>
      </w:r>
    </w:p>
    <w:p w:rsidR="006E2515" w:rsidRPr="001666B4" w:rsidRDefault="006E2515" w:rsidP="008F78F1">
      <w:pPr>
        <w:pStyle w:val="ListParagraph"/>
        <w:jc w:val="both"/>
        <w:rPr>
          <w:lang w:val="id-ID"/>
        </w:rPr>
      </w:pPr>
    </w:p>
    <w:p w:rsidR="006E2515" w:rsidRPr="001666B4" w:rsidRDefault="006E2515" w:rsidP="008F78F1">
      <w:pPr>
        <w:pStyle w:val="Default"/>
        <w:widowControl w:val="0"/>
        <w:numPr>
          <w:ilvl w:val="0"/>
          <w:numId w:val="4"/>
        </w:numPr>
        <w:spacing w:line="360" w:lineRule="auto"/>
        <w:ind w:left="851" w:hanging="491"/>
        <w:jc w:val="both"/>
        <w:rPr>
          <w:color w:val="auto"/>
          <w:lang w:val="id-ID"/>
        </w:rPr>
      </w:pPr>
      <w:r w:rsidRPr="001666B4">
        <w:rPr>
          <w:color w:val="auto"/>
          <w:lang w:val="id-ID"/>
        </w:rPr>
        <w:t xml:space="preserve">Dalam hal kecelakaan sebagaimana dimaksud pada ayat (3) yang mengakibatkan </w:t>
      </w:r>
      <w:r w:rsidRPr="001666B4">
        <w:rPr>
          <w:b/>
          <w:bCs/>
          <w:i/>
          <w:iCs/>
          <w:color w:val="auto"/>
          <w:u w:val="single"/>
          <w:lang w:val="id-ID"/>
        </w:rPr>
        <w:t>orang lain</w:t>
      </w:r>
      <w:r w:rsidRPr="001666B4">
        <w:rPr>
          <w:color w:val="auto"/>
          <w:lang w:val="id-ID"/>
        </w:rPr>
        <w:t xml:space="preserve"> meninggal dunia, dipidana dengan pidana penjara paling lama 6 (enam) tahun dan/atau denda Rp. 12.000.000,00 (dua belas juta rupiah)</w:t>
      </w:r>
    </w:p>
    <w:p w:rsidR="006E2515" w:rsidRPr="007015A9" w:rsidRDefault="006E2515" w:rsidP="008F78F1">
      <w:pPr>
        <w:pStyle w:val="Default"/>
        <w:widowControl w:val="0"/>
        <w:spacing w:line="360" w:lineRule="auto"/>
        <w:ind w:left="360" w:hanging="360"/>
        <w:jc w:val="both"/>
        <w:rPr>
          <w:b/>
          <w:bCs/>
          <w:color w:val="auto"/>
          <w:lang w:val="sv-SE"/>
        </w:rPr>
      </w:pPr>
    </w:p>
    <w:p w:rsidR="006E2515" w:rsidRPr="00A92DE2" w:rsidRDefault="006E2515" w:rsidP="008F78F1">
      <w:pPr>
        <w:pStyle w:val="Default"/>
        <w:widowControl w:val="0"/>
        <w:spacing w:line="360" w:lineRule="auto"/>
        <w:ind w:left="360" w:hanging="360"/>
        <w:jc w:val="both"/>
        <w:rPr>
          <w:color w:val="auto"/>
          <w:lang w:val="sv-SE"/>
        </w:rPr>
      </w:pPr>
      <w:r w:rsidRPr="007015A9">
        <w:rPr>
          <w:color w:val="auto"/>
          <w:lang w:val="sv-SE"/>
        </w:rPr>
        <w:tab/>
        <w:t xml:space="preserve">Bahwa </w:t>
      </w:r>
      <w:r>
        <w:rPr>
          <w:color w:val="auto"/>
          <w:lang w:val="sv-SE"/>
        </w:rPr>
        <w:t xml:space="preserve">dalam rumusan Pasal </w:t>
      </w:r>
      <w:r>
        <w:rPr>
          <w:color w:val="auto"/>
          <w:lang w:val="id-ID"/>
        </w:rPr>
        <w:t xml:space="preserve">310 </w:t>
      </w:r>
      <w:r w:rsidRPr="007015A9">
        <w:rPr>
          <w:color w:val="auto"/>
          <w:lang w:val="sv-SE"/>
        </w:rPr>
        <w:t xml:space="preserve">Undang-Undang Nomor </w:t>
      </w:r>
      <w:r>
        <w:rPr>
          <w:color w:val="auto"/>
          <w:lang w:val="id-ID"/>
        </w:rPr>
        <w:t>22</w:t>
      </w:r>
      <w:r>
        <w:rPr>
          <w:color w:val="auto"/>
          <w:lang w:val="sv-SE"/>
        </w:rPr>
        <w:t xml:space="preserve"> Tahun 200</w:t>
      </w:r>
      <w:r>
        <w:rPr>
          <w:color w:val="auto"/>
          <w:lang w:val="id-ID"/>
        </w:rPr>
        <w:t>9</w:t>
      </w:r>
      <w:r w:rsidRPr="007015A9">
        <w:rPr>
          <w:color w:val="auto"/>
          <w:lang w:val="sv-SE"/>
        </w:rPr>
        <w:t xml:space="preserve"> Tentang </w:t>
      </w:r>
      <w:r>
        <w:rPr>
          <w:color w:val="auto"/>
          <w:lang w:val="id-ID"/>
        </w:rPr>
        <w:t>Lalu Lintas dan Angkutan Jalan</w:t>
      </w:r>
      <w:r w:rsidRPr="007015A9">
        <w:rPr>
          <w:color w:val="auto"/>
          <w:lang w:val="sv-SE"/>
        </w:rPr>
        <w:t xml:space="preserve"> </w:t>
      </w:r>
      <w:r w:rsidRPr="00DA1D04">
        <w:t>(Lembaran Negara Republik Indonesia Tahun 2009 Nomor 96, Tambahan Lembaran Negara Republik Indonesia Nomor 5025)</w:t>
      </w:r>
      <w:r w:rsidRPr="003A62D3">
        <w:rPr>
          <w:b/>
          <w:bCs/>
        </w:rPr>
        <w:t xml:space="preserve"> </w:t>
      </w:r>
      <w:r>
        <w:rPr>
          <w:b/>
          <w:bCs/>
        </w:rPr>
        <w:t xml:space="preserve"> </w:t>
      </w:r>
      <w:r w:rsidRPr="007015A9">
        <w:rPr>
          <w:color w:val="auto"/>
          <w:lang w:val="sv-SE"/>
        </w:rPr>
        <w:t xml:space="preserve">mengandung potensi ketidakadilan terhadap </w:t>
      </w:r>
      <w:r w:rsidRPr="007015A9">
        <w:rPr>
          <w:color w:val="auto"/>
          <w:lang w:val="sv-SE"/>
        </w:rPr>
        <w:lastRenderedPageBreak/>
        <w:t>Pemo</w:t>
      </w:r>
      <w:r>
        <w:rPr>
          <w:color w:val="auto"/>
          <w:lang w:val="sv-SE"/>
        </w:rPr>
        <w:t xml:space="preserve">hon dan bertentangan dengan </w:t>
      </w:r>
      <w:r w:rsidRPr="00A92DE2">
        <w:rPr>
          <w:bCs/>
          <w:color w:val="auto"/>
          <w:lang w:val="sv-SE"/>
        </w:rPr>
        <w:t>Undang-Undang Dasar Negara Republik Indonesia Tahun 1945</w:t>
      </w:r>
    </w:p>
    <w:p w:rsidR="006E2515" w:rsidRDefault="006E2515" w:rsidP="008F78F1">
      <w:pPr>
        <w:pStyle w:val="Default"/>
        <w:widowControl w:val="0"/>
        <w:tabs>
          <w:tab w:val="left" w:pos="360"/>
          <w:tab w:val="left" w:pos="1080"/>
        </w:tabs>
        <w:spacing w:line="360" w:lineRule="auto"/>
        <w:ind w:left="360" w:hanging="360"/>
        <w:jc w:val="both"/>
        <w:rPr>
          <w:color w:val="auto"/>
          <w:lang w:val="sv-SE"/>
        </w:rPr>
      </w:pPr>
    </w:p>
    <w:p w:rsidR="006E2515" w:rsidRPr="00A92DE2" w:rsidRDefault="006E2515" w:rsidP="008F78F1">
      <w:pPr>
        <w:pStyle w:val="Default"/>
        <w:widowControl w:val="0"/>
        <w:spacing w:line="360" w:lineRule="auto"/>
        <w:ind w:left="360" w:hanging="360"/>
        <w:jc w:val="both"/>
        <w:rPr>
          <w:b/>
          <w:color w:val="auto"/>
          <w:u w:val="single"/>
          <w:lang w:val="sv-SE"/>
        </w:rPr>
      </w:pPr>
      <w:r>
        <w:rPr>
          <w:color w:val="auto"/>
          <w:lang w:val="sv-SE"/>
        </w:rPr>
        <w:t>7.</w:t>
      </w:r>
      <w:r>
        <w:rPr>
          <w:color w:val="auto"/>
          <w:lang w:val="sv-SE"/>
        </w:rPr>
        <w:tab/>
      </w:r>
      <w:r w:rsidRPr="00A92DE2">
        <w:rPr>
          <w:b/>
          <w:color w:val="auto"/>
          <w:u w:val="single"/>
          <w:lang w:val="sv-SE"/>
        </w:rPr>
        <w:t>Bahwa potensi ketidakadilan yang dimaksudkan Pemohon adalah sebagai berikut :</w:t>
      </w:r>
    </w:p>
    <w:p w:rsidR="006E2515" w:rsidRPr="00A60396" w:rsidRDefault="006E2515" w:rsidP="008F78F1">
      <w:pPr>
        <w:pStyle w:val="Default"/>
        <w:widowControl w:val="0"/>
        <w:tabs>
          <w:tab w:val="left" w:pos="360"/>
          <w:tab w:val="left" w:pos="1080"/>
        </w:tabs>
        <w:spacing w:line="360" w:lineRule="auto"/>
        <w:ind w:left="360" w:hanging="360"/>
        <w:jc w:val="both"/>
        <w:rPr>
          <w:color w:val="auto"/>
          <w:sz w:val="16"/>
          <w:szCs w:val="16"/>
          <w:lang w:val="sv-SE"/>
        </w:rPr>
      </w:pPr>
    </w:p>
    <w:p w:rsidR="00AD63ED" w:rsidRDefault="006E2515" w:rsidP="008F78F1">
      <w:pPr>
        <w:pStyle w:val="Default"/>
        <w:widowControl w:val="0"/>
        <w:numPr>
          <w:ilvl w:val="0"/>
          <w:numId w:val="7"/>
        </w:numPr>
        <w:spacing w:line="360" w:lineRule="auto"/>
        <w:jc w:val="both"/>
        <w:rPr>
          <w:color w:val="auto"/>
          <w:lang w:val="sv-SE"/>
        </w:rPr>
      </w:pPr>
      <w:r>
        <w:rPr>
          <w:color w:val="auto"/>
          <w:lang w:val="sv-SE"/>
        </w:rPr>
        <w:t xml:space="preserve">Mengenai frasa </w:t>
      </w:r>
      <w:r w:rsidRPr="007D3066">
        <w:rPr>
          <w:b/>
          <w:bCs/>
          <w:color w:val="auto"/>
          <w:u w:val="single"/>
          <w:lang w:val="id-ID"/>
        </w:rPr>
        <w:t>“</w:t>
      </w:r>
      <w:r w:rsidRPr="007D3066">
        <w:rPr>
          <w:b/>
          <w:bCs/>
          <w:i/>
          <w:iCs/>
          <w:color w:val="auto"/>
          <w:u w:val="single"/>
          <w:lang w:val="id-ID"/>
        </w:rPr>
        <w:t>Kelalaiannya</w:t>
      </w:r>
      <w:r w:rsidRPr="007D3066">
        <w:rPr>
          <w:b/>
          <w:bCs/>
          <w:color w:val="auto"/>
          <w:u w:val="single"/>
          <w:lang w:val="id-ID"/>
        </w:rPr>
        <w:t>”</w:t>
      </w:r>
      <w:r>
        <w:rPr>
          <w:color w:val="auto"/>
          <w:lang w:val="sv-SE"/>
        </w:rPr>
        <w:t>,</w:t>
      </w:r>
      <w:r w:rsidR="00AD63ED">
        <w:rPr>
          <w:color w:val="auto"/>
          <w:lang w:val="sv-SE"/>
        </w:rPr>
        <w:t xml:space="preserve"> Undang-Undang aquo tidak memberikan definisi (penjelasan) mengenai dalam kondisi apa dan bagaimana seseorang dapat dinyatakan melakukan kelalaian. Frasa </w:t>
      </w:r>
      <w:r w:rsidR="00D92ECF" w:rsidRPr="00D92ECF">
        <w:rPr>
          <w:i/>
          <w:color w:val="auto"/>
          <w:u w:val="single"/>
          <w:lang w:val="sv-SE"/>
        </w:rPr>
        <w:t>”</w:t>
      </w:r>
      <w:r w:rsidR="00D92ECF" w:rsidRPr="00D92ECF">
        <w:rPr>
          <w:b/>
          <w:i/>
          <w:color w:val="auto"/>
          <w:u w:val="single"/>
          <w:lang w:val="sv-SE"/>
        </w:rPr>
        <w:t>K</w:t>
      </w:r>
      <w:r w:rsidR="00AD63ED" w:rsidRPr="00D92ECF">
        <w:rPr>
          <w:b/>
          <w:i/>
          <w:color w:val="auto"/>
          <w:u w:val="single"/>
          <w:lang w:val="sv-SE"/>
        </w:rPr>
        <w:t>elalaiannya</w:t>
      </w:r>
      <w:r w:rsidR="00D92ECF" w:rsidRPr="00D92ECF">
        <w:rPr>
          <w:i/>
          <w:color w:val="auto"/>
          <w:u w:val="single"/>
          <w:lang w:val="sv-SE"/>
        </w:rPr>
        <w:t>”</w:t>
      </w:r>
      <w:r w:rsidR="00AD63ED">
        <w:rPr>
          <w:color w:val="auto"/>
          <w:lang w:val="sv-SE"/>
        </w:rPr>
        <w:t xml:space="preserve"> juga </w:t>
      </w:r>
      <w:r w:rsidR="00D92ECF">
        <w:rPr>
          <w:color w:val="auto"/>
          <w:lang w:val="sv-SE"/>
        </w:rPr>
        <w:t>merupakan suatu unsur Tindak Pidana yang terlebih dahulu telah diatur dalam Pasal 359 KUHP (Kitab Undang-Undang Hukum Pidana). Didalam KUHP tersebut juga tidak terdapat definisi (penjelasan) mengenai arti Kelalaian. Sehingga didalam Perundang-undangan Hukum Pidana di Indonesia belum terdapat definisi resmi mengenai apa yang dimaksud dengan Kelalaian.</w:t>
      </w:r>
    </w:p>
    <w:p w:rsidR="00D92ECF" w:rsidRPr="0078522B" w:rsidRDefault="00D92ECF" w:rsidP="008F78F1">
      <w:pPr>
        <w:pStyle w:val="Default"/>
        <w:widowControl w:val="0"/>
        <w:tabs>
          <w:tab w:val="left" w:pos="360"/>
          <w:tab w:val="left" w:pos="1080"/>
        </w:tabs>
        <w:spacing w:line="360" w:lineRule="auto"/>
        <w:ind w:left="780"/>
        <w:jc w:val="both"/>
        <w:rPr>
          <w:color w:val="auto"/>
          <w:lang w:val="sv-SE"/>
        </w:rPr>
      </w:pPr>
      <w:r>
        <w:rPr>
          <w:color w:val="auto"/>
          <w:lang w:val="sv-SE"/>
        </w:rPr>
        <w:t xml:space="preserve">Undang-Undang aquo sebagai aturan yang lebih khusus (lex specialis) dari Pasal 359 KUHP </w:t>
      </w:r>
      <w:r w:rsidR="0078522B">
        <w:rPr>
          <w:color w:val="auto"/>
          <w:lang w:val="sv-SE"/>
        </w:rPr>
        <w:t>seharusnya memberikan definisi (pengertian) mengenai arti dari ”</w:t>
      </w:r>
      <w:r w:rsidR="0078522B" w:rsidRPr="0078522B">
        <w:rPr>
          <w:b/>
          <w:i/>
          <w:color w:val="auto"/>
          <w:u w:val="single"/>
          <w:lang w:val="sv-SE"/>
        </w:rPr>
        <w:t>Kelalaian</w:t>
      </w:r>
      <w:r w:rsidR="0078522B">
        <w:rPr>
          <w:b/>
          <w:i/>
          <w:color w:val="auto"/>
          <w:u w:val="single"/>
          <w:lang w:val="sv-SE"/>
        </w:rPr>
        <w:t>”</w:t>
      </w:r>
      <w:r w:rsidR="0078522B">
        <w:rPr>
          <w:color w:val="auto"/>
          <w:lang w:val="sv-SE"/>
        </w:rPr>
        <w:t xml:space="preserve">, dan Unsur-unsur dari frase </w:t>
      </w:r>
      <w:r w:rsidR="0078522B" w:rsidRPr="0078522B">
        <w:rPr>
          <w:b/>
          <w:i/>
          <w:color w:val="auto"/>
          <w:u w:val="single"/>
          <w:lang w:val="sv-SE"/>
        </w:rPr>
        <w:t>”Kelalaiannya”</w:t>
      </w:r>
    </w:p>
    <w:p w:rsidR="00AD63ED" w:rsidRDefault="00AD63ED" w:rsidP="008F78F1">
      <w:pPr>
        <w:pStyle w:val="Default"/>
        <w:widowControl w:val="0"/>
        <w:tabs>
          <w:tab w:val="left" w:pos="360"/>
          <w:tab w:val="left" w:pos="1080"/>
        </w:tabs>
        <w:spacing w:line="360" w:lineRule="auto"/>
        <w:ind w:left="780"/>
        <w:jc w:val="both"/>
        <w:rPr>
          <w:color w:val="auto"/>
          <w:lang w:val="sv-SE"/>
        </w:rPr>
      </w:pPr>
    </w:p>
    <w:p w:rsidR="00511770" w:rsidRPr="00196680" w:rsidRDefault="003C46FC" w:rsidP="008F78F1">
      <w:pPr>
        <w:pStyle w:val="Default"/>
        <w:widowControl w:val="0"/>
        <w:numPr>
          <w:ilvl w:val="0"/>
          <w:numId w:val="7"/>
        </w:numPr>
        <w:spacing w:line="360" w:lineRule="auto"/>
        <w:jc w:val="both"/>
        <w:rPr>
          <w:color w:val="auto"/>
          <w:lang w:val="sv-SE"/>
        </w:rPr>
      </w:pPr>
      <w:r>
        <w:rPr>
          <w:color w:val="auto"/>
          <w:lang w:val="sv-SE"/>
        </w:rPr>
        <w:t xml:space="preserve">Didalam Undang-undang aquo </w:t>
      </w:r>
      <w:r w:rsidR="006E2515">
        <w:rPr>
          <w:color w:val="auto"/>
          <w:lang w:val="sv-SE"/>
        </w:rPr>
        <w:t xml:space="preserve">sama sekali tidak memberikan penjelasan mengenai arti frasa </w:t>
      </w:r>
      <w:r w:rsidR="006E2515" w:rsidRPr="007D3066">
        <w:rPr>
          <w:b/>
          <w:bCs/>
          <w:color w:val="auto"/>
          <w:u w:val="single"/>
          <w:lang w:val="id-ID"/>
        </w:rPr>
        <w:t>“</w:t>
      </w:r>
      <w:r w:rsidR="006E2515" w:rsidRPr="007D3066">
        <w:rPr>
          <w:b/>
          <w:bCs/>
          <w:i/>
          <w:iCs/>
          <w:color w:val="auto"/>
          <w:u w:val="single"/>
          <w:lang w:val="id-ID"/>
        </w:rPr>
        <w:t>Kelalaiannya</w:t>
      </w:r>
      <w:r w:rsidR="006E2515" w:rsidRPr="007D3066">
        <w:rPr>
          <w:b/>
          <w:bCs/>
          <w:color w:val="auto"/>
          <w:u w:val="single"/>
          <w:lang w:val="id-ID"/>
        </w:rPr>
        <w:t>”</w:t>
      </w:r>
      <w:r w:rsidR="00511770" w:rsidRPr="00511770">
        <w:rPr>
          <w:b/>
          <w:bCs/>
          <w:color w:val="auto"/>
        </w:rPr>
        <w:t xml:space="preserve"> </w:t>
      </w:r>
      <w:r w:rsidR="00511770">
        <w:rPr>
          <w:color w:val="auto"/>
          <w:lang w:val="sv-SE"/>
        </w:rPr>
        <w:t xml:space="preserve"> </w:t>
      </w:r>
      <w:r w:rsidR="009519D6">
        <w:rPr>
          <w:color w:val="auto"/>
          <w:lang w:val="sv-SE"/>
        </w:rPr>
        <w:t xml:space="preserve">berikut unsur- unsur dari frase </w:t>
      </w:r>
      <w:r w:rsidR="009519D6" w:rsidRPr="009519D6">
        <w:rPr>
          <w:b/>
          <w:i/>
          <w:color w:val="auto"/>
          <w:u w:val="single"/>
          <w:lang w:val="sv-SE"/>
        </w:rPr>
        <w:t>”Kelalaiannya”</w:t>
      </w:r>
      <w:r w:rsidR="009519D6" w:rsidRPr="009519D6">
        <w:rPr>
          <w:color w:val="auto"/>
          <w:lang w:val="sv-SE"/>
        </w:rPr>
        <w:t xml:space="preserve"> </w:t>
      </w:r>
      <w:r w:rsidR="00511770">
        <w:rPr>
          <w:color w:val="auto"/>
          <w:lang w:val="sv-SE"/>
        </w:rPr>
        <w:t>secara lebih khusus</w:t>
      </w:r>
      <w:r w:rsidR="006E2515" w:rsidRPr="007015A9">
        <w:rPr>
          <w:color w:val="auto"/>
          <w:lang w:val="sv-SE"/>
        </w:rPr>
        <w:t>.</w:t>
      </w:r>
      <w:r w:rsidR="00511770">
        <w:rPr>
          <w:color w:val="auto"/>
          <w:lang w:val="sv-SE"/>
        </w:rPr>
        <w:t xml:space="preserve"> Hal </w:t>
      </w:r>
      <w:r w:rsidR="006E2515">
        <w:rPr>
          <w:color w:val="auto"/>
          <w:lang w:val="sv-SE"/>
        </w:rPr>
        <w:t xml:space="preserve">ini dapat mengakibatkan penafsiran hukum </w:t>
      </w:r>
      <w:r w:rsidR="009E4D19">
        <w:rPr>
          <w:color w:val="auto"/>
          <w:lang w:val="sv-SE"/>
        </w:rPr>
        <w:t xml:space="preserve">yang terlalu luas </w:t>
      </w:r>
      <w:r w:rsidR="006E2515">
        <w:rPr>
          <w:color w:val="auto"/>
          <w:lang w:val="sv-SE"/>
        </w:rPr>
        <w:t xml:space="preserve">atas frasa </w:t>
      </w:r>
      <w:r w:rsidR="006E2515" w:rsidRPr="007D3066">
        <w:rPr>
          <w:b/>
          <w:bCs/>
          <w:color w:val="auto"/>
          <w:u w:val="single"/>
          <w:lang w:val="id-ID"/>
        </w:rPr>
        <w:t>“</w:t>
      </w:r>
      <w:r w:rsidR="006E2515" w:rsidRPr="007D3066">
        <w:rPr>
          <w:b/>
          <w:bCs/>
          <w:i/>
          <w:iCs/>
          <w:color w:val="auto"/>
          <w:u w:val="single"/>
          <w:lang w:val="id-ID"/>
        </w:rPr>
        <w:t>Kelalaiannya</w:t>
      </w:r>
      <w:r w:rsidR="006E2515" w:rsidRPr="007D3066">
        <w:rPr>
          <w:b/>
          <w:bCs/>
          <w:color w:val="auto"/>
          <w:u w:val="single"/>
          <w:lang w:val="id-ID"/>
        </w:rPr>
        <w:t>”</w:t>
      </w:r>
      <w:r w:rsidR="006E2515">
        <w:rPr>
          <w:color w:val="auto"/>
          <w:lang w:val="sv-SE"/>
        </w:rPr>
        <w:t xml:space="preserve"> </w:t>
      </w:r>
      <w:r w:rsidR="00511770">
        <w:rPr>
          <w:color w:val="auto"/>
          <w:lang w:val="sv-SE"/>
        </w:rPr>
        <w:t xml:space="preserve"> </w:t>
      </w:r>
      <w:r w:rsidR="006E2515">
        <w:rPr>
          <w:color w:val="auto"/>
          <w:lang w:val="sv-SE"/>
        </w:rPr>
        <w:t>dapat dilakukan oleh Majelis Hakim, Jaksa Penuntut Umum dan Para Saksi Ahli secara Subjektif tanpa a</w:t>
      </w:r>
      <w:r w:rsidR="00370318">
        <w:rPr>
          <w:color w:val="auto"/>
          <w:lang w:val="sv-SE"/>
        </w:rPr>
        <w:t xml:space="preserve">danya penjelasan yang resmi, </w:t>
      </w:r>
      <w:r w:rsidR="006E2515">
        <w:rPr>
          <w:color w:val="auto"/>
          <w:lang w:val="sv-SE"/>
        </w:rPr>
        <w:t xml:space="preserve">pasti </w:t>
      </w:r>
      <w:r w:rsidR="00370318">
        <w:rPr>
          <w:color w:val="auto"/>
          <w:lang w:val="sv-SE"/>
        </w:rPr>
        <w:t xml:space="preserve"> dan lebih khusus </w:t>
      </w:r>
      <w:r w:rsidR="006E2515">
        <w:rPr>
          <w:color w:val="auto"/>
          <w:lang w:val="sv-SE"/>
        </w:rPr>
        <w:t xml:space="preserve">dari </w:t>
      </w:r>
      <w:r w:rsidR="006E2515" w:rsidRPr="007015A9">
        <w:rPr>
          <w:color w:val="auto"/>
          <w:lang w:val="sv-SE"/>
        </w:rPr>
        <w:t xml:space="preserve">Undang-Undang Nomor </w:t>
      </w:r>
      <w:r w:rsidR="006E2515">
        <w:rPr>
          <w:color w:val="auto"/>
          <w:lang w:val="id-ID"/>
        </w:rPr>
        <w:t>22</w:t>
      </w:r>
      <w:r w:rsidR="006E2515">
        <w:rPr>
          <w:color w:val="auto"/>
          <w:lang w:val="sv-SE"/>
        </w:rPr>
        <w:t xml:space="preserve"> Tahun 200</w:t>
      </w:r>
      <w:r w:rsidR="006E2515">
        <w:rPr>
          <w:color w:val="auto"/>
          <w:lang w:val="id-ID"/>
        </w:rPr>
        <w:t>9</w:t>
      </w:r>
      <w:r w:rsidR="006E2515" w:rsidRPr="007015A9">
        <w:rPr>
          <w:color w:val="auto"/>
          <w:lang w:val="sv-SE"/>
        </w:rPr>
        <w:t xml:space="preserve"> Tentang </w:t>
      </w:r>
      <w:r w:rsidR="006E2515">
        <w:rPr>
          <w:color w:val="auto"/>
          <w:lang w:val="id-ID"/>
        </w:rPr>
        <w:t>Lalu Lintas dan Angkutan Jalan</w:t>
      </w:r>
      <w:r w:rsidR="006E2515" w:rsidRPr="007015A9">
        <w:rPr>
          <w:color w:val="auto"/>
          <w:lang w:val="sv-SE"/>
        </w:rPr>
        <w:t xml:space="preserve"> </w:t>
      </w:r>
      <w:r w:rsidR="006E2515" w:rsidRPr="00DA1D04">
        <w:t xml:space="preserve">(Lembaran Negara Republik Indonesia Tahun 2009 Nomor 96, Tambahan Lembaran Negara Republik Indonesia </w:t>
      </w:r>
      <w:r w:rsidR="006E2515" w:rsidRPr="00DA1D04">
        <w:lastRenderedPageBreak/>
        <w:t>Nomor 5025)</w:t>
      </w:r>
      <w:r w:rsidR="006E2515">
        <w:t xml:space="preserve">. Hal demikian dapat merugikan Pemohon, karena tidak ada kepastian hukum mengenai definisi frasa  </w:t>
      </w:r>
      <w:r w:rsidR="006E2515" w:rsidRPr="007D3066">
        <w:rPr>
          <w:b/>
          <w:bCs/>
          <w:color w:val="auto"/>
          <w:u w:val="single"/>
          <w:lang w:val="id-ID"/>
        </w:rPr>
        <w:t>“</w:t>
      </w:r>
      <w:r w:rsidR="006E2515" w:rsidRPr="007D3066">
        <w:rPr>
          <w:b/>
          <w:bCs/>
          <w:i/>
          <w:iCs/>
          <w:color w:val="auto"/>
          <w:u w:val="single"/>
          <w:lang w:val="id-ID"/>
        </w:rPr>
        <w:t>Kelalaiannya</w:t>
      </w:r>
      <w:r w:rsidR="006E2515" w:rsidRPr="007D3066">
        <w:rPr>
          <w:b/>
          <w:bCs/>
          <w:color w:val="auto"/>
          <w:u w:val="single"/>
          <w:lang w:val="id-ID"/>
        </w:rPr>
        <w:t>”</w:t>
      </w:r>
      <w:r w:rsidR="006E2515" w:rsidRPr="007015A9">
        <w:rPr>
          <w:color w:val="auto"/>
          <w:lang w:val="sv-SE"/>
        </w:rPr>
        <w:t>.</w:t>
      </w:r>
      <w:r w:rsidR="00AE7699">
        <w:rPr>
          <w:color w:val="auto"/>
          <w:lang w:val="sv-SE"/>
        </w:rPr>
        <w:t xml:space="preserve"> P</w:t>
      </w:r>
      <w:r w:rsidR="00511770" w:rsidRPr="00AE7699">
        <w:rPr>
          <w:color w:val="auto"/>
          <w:lang w:val="sv-SE"/>
        </w:rPr>
        <w:t>ada intinya</w:t>
      </w:r>
      <w:r w:rsidR="00AE7699">
        <w:rPr>
          <w:color w:val="auto"/>
          <w:lang w:val="sv-SE"/>
        </w:rPr>
        <w:t>, P</w:t>
      </w:r>
      <w:r w:rsidR="00511770" w:rsidRPr="00AE7699">
        <w:rPr>
          <w:color w:val="auto"/>
          <w:lang w:val="sv-SE"/>
        </w:rPr>
        <w:t>emohon tidak ingin suatu</w:t>
      </w:r>
      <w:r w:rsidRPr="00AE7699">
        <w:rPr>
          <w:color w:val="auto"/>
          <w:lang w:val="sv-SE"/>
        </w:rPr>
        <w:t xml:space="preserve"> kejadian yang terjadi</w:t>
      </w:r>
      <w:r w:rsidR="00511770" w:rsidRPr="00AE7699">
        <w:rPr>
          <w:color w:val="auto"/>
          <w:lang w:val="sv-SE"/>
        </w:rPr>
        <w:t xml:space="preserve"> </w:t>
      </w:r>
      <w:r w:rsidR="00370318">
        <w:rPr>
          <w:color w:val="auto"/>
          <w:lang w:val="sv-SE"/>
        </w:rPr>
        <w:t xml:space="preserve">akibat faktor-faktor </w:t>
      </w:r>
      <w:r w:rsidR="00511770" w:rsidRPr="00AE7699">
        <w:rPr>
          <w:color w:val="auto"/>
          <w:lang w:val="sv-SE"/>
        </w:rPr>
        <w:t>diluar dari kuasa dirinya dapat mudah didefinisikan sebagai ”</w:t>
      </w:r>
      <w:r w:rsidR="00511770" w:rsidRPr="00AE7699">
        <w:rPr>
          <w:b/>
          <w:i/>
          <w:color w:val="auto"/>
          <w:u w:val="single"/>
          <w:lang w:val="sv-SE"/>
        </w:rPr>
        <w:t>Kelalaiannya</w:t>
      </w:r>
      <w:r w:rsidR="00511770" w:rsidRPr="00AE7699">
        <w:rPr>
          <w:b/>
          <w:i/>
          <w:color w:val="auto"/>
          <w:lang w:val="sv-SE"/>
        </w:rPr>
        <w:t>”</w:t>
      </w:r>
      <w:r w:rsidR="00196680">
        <w:rPr>
          <w:b/>
          <w:i/>
          <w:color w:val="auto"/>
          <w:lang w:val="sv-SE"/>
        </w:rPr>
        <w:t>.</w:t>
      </w:r>
    </w:p>
    <w:p w:rsidR="00196680" w:rsidRDefault="00196680" w:rsidP="008F78F1">
      <w:pPr>
        <w:pStyle w:val="Default"/>
        <w:widowControl w:val="0"/>
        <w:tabs>
          <w:tab w:val="left" w:pos="360"/>
          <w:tab w:val="left" w:pos="1080"/>
        </w:tabs>
        <w:spacing w:line="360" w:lineRule="auto"/>
        <w:ind w:left="780"/>
        <w:jc w:val="both"/>
        <w:rPr>
          <w:b/>
          <w:i/>
          <w:color w:val="auto"/>
          <w:lang w:val="sv-SE"/>
        </w:rPr>
      </w:pPr>
    </w:p>
    <w:p w:rsidR="006E2515" w:rsidRPr="00E43E8C" w:rsidRDefault="00196680" w:rsidP="008F78F1">
      <w:pPr>
        <w:pStyle w:val="Default"/>
        <w:widowControl w:val="0"/>
        <w:tabs>
          <w:tab w:val="left" w:pos="360"/>
          <w:tab w:val="left" w:pos="1080"/>
        </w:tabs>
        <w:spacing w:line="360" w:lineRule="auto"/>
        <w:ind w:left="780"/>
        <w:jc w:val="both"/>
        <w:rPr>
          <w:color w:val="auto"/>
          <w:lang w:val="sv-SE"/>
        </w:rPr>
      </w:pPr>
      <w:r>
        <w:rPr>
          <w:color w:val="auto"/>
          <w:lang w:val="sv-SE"/>
        </w:rPr>
        <w:t xml:space="preserve">Bahwa Pemohon adalah juga Korban dalam suatu peristiwa kecelakaan Lalu-Lintas yang </w:t>
      </w:r>
      <w:r w:rsidRPr="00AE7699">
        <w:rPr>
          <w:color w:val="auto"/>
          <w:lang w:val="sv-SE"/>
        </w:rPr>
        <w:t xml:space="preserve">terjadi </w:t>
      </w:r>
      <w:r w:rsidR="00E43E8C">
        <w:rPr>
          <w:color w:val="auto"/>
          <w:lang w:val="sv-SE"/>
        </w:rPr>
        <w:t xml:space="preserve">akibat faktor-faktor </w:t>
      </w:r>
      <w:r w:rsidRPr="00AE7699">
        <w:rPr>
          <w:color w:val="auto"/>
          <w:lang w:val="sv-SE"/>
        </w:rPr>
        <w:t>diluar dari kuasa dirinya</w:t>
      </w:r>
      <w:r>
        <w:rPr>
          <w:color w:val="auto"/>
          <w:lang w:val="sv-SE"/>
        </w:rPr>
        <w:t xml:space="preserve"> (antara lain karena faktor kondisi jalan yang berbahaya, prasarana jalan yang tidak </w:t>
      </w:r>
      <w:r w:rsidR="00D81469">
        <w:rPr>
          <w:color w:val="auto"/>
          <w:lang w:val="sv-SE"/>
        </w:rPr>
        <w:t>aman</w:t>
      </w:r>
      <w:r>
        <w:rPr>
          <w:color w:val="auto"/>
          <w:lang w:val="sv-SE"/>
        </w:rPr>
        <w:t xml:space="preserve"> dan kendaraan lain yang melaluinya) sehingga Pemohon </w:t>
      </w:r>
      <w:r w:rsidR="00D81469">
        <w:rPr>
          <w:color w:val="auto"/>
          <w:lang w:val="sv-SE"/>
        </w:rPr>
        <w:t xml:space="preserve">tidak </w:t>
      </w:r>
      <w:r>
        <w:rPr>
          <w:color w:val="auto"/>
          <w:lang w:val="sv-SE"/>
        </w:rPr>
        <w:t xml:space="preserve">patut dinyatakan </w:t>
      </w:r>
      <w:r w:rsidR="00D81469">
        <w:rPr>
          <w:color w:val="auto"/>
          <w:lang w:val="sv-SE"/>
        </w:rPr>
        <w:t xml:space="preserve">melakukan </w:t>
      </w:r>
      <w:r w:rsidRPr="00D81469">
        <w:rPr>
          <w:b/>
          <w:i/>
          <w:color w:val="auto"/>
          <w:u w:val="single"/>
          <w:lang w:val="sv-SE"/>
        </w:rPr>
        <w:t>”Kelalaian”</w:t>
      </w:r>
      <w:r w:rsidR="00D81469">
        <w:rPr>
          <w:color w:val="auto"/>
          <w:lang w:val="sv-SE"/>
        </w:rPr>
        <w:t>.</w:t>
      </w:r>
    </w:p>
    <w:p w:rsidR="006E2515" w:rsidRPr="00E43E8C" w:rsidRDefault="006E2515" w:rsidP="008F78F1">
      <w:pPr>
        <w:pStyle w:val="Default"/>
        <w:widowControl w:val="0"/>
        <w:tabs>
          <w:tab w:val="left" w:pos="360"/>
          <w:tab w:val="left" w:pos="1080"/>
        </w:tabs>
        <w:spacing w:line="360" w:lineRule="auto"/>
        <w:ind w:left="720" w:hanging="360"/>
        <w:jc w:val="both"/>
        <w:rPr>
          <w:color w:val="auto"/>
          <w:lang w:val="sv-SE"/>
        </w:rPr>
      </w:pPr>
      <w:r>
        <w:rPr>
          <w:color w:val="auto"/>
          <w:lang w:val="sv-SE"/>
        </w:rPr>
        <w:tab/>
        <w:t xml:space="preserve">Menurut hemat Pemohon dan Para Kuasa Hukumnya, frasa </w:t>
      </w:r>
      <w:r w:rsidRPr="007D3066">
        <w:rPr>
          <w:b/>
          <w:bCs/>
          <w:color w:val="auto"/>
          <w:u w:val="single"/>
          <w:lang w:val="id-ID"/>
        </w:rPr>
        <w:t>“</w:t>
      </w:r>
      <w:r w:rsidRPr="007D3066">
        <w:rPr>
          <w:b/>
          <w:bCs/>
          <w:i/>
          <w:iCs/>
          <w:color w:val="auto"/>
          <w:u w:val="single"/>
          <w:lang w:val="id-ID"/>
        </w:rPr>
        <w:t>Kelalaiannya</w:t>
      </w:r>
      <w:r w:rsidRPr="007D3066">
        <w:rPr>
          <w:b/>
          <w:bCs/>
          <w:color w:val="auto"/>
          <w:u w:val="single"/>
          <w:lang w:val="id-ID"/>
        </w:rPr>
        <w:t>”</w:t>
      </w:r>
      <w:r w:rsidRPr="007015A9">
        <w:rPr>
          <w:color w:val="auto"/>
          <w:lang w:val="sv-SE"/>
        </w:rPr>
        <w:t>.</w:t>
      </w:r>
      <w:r>
        <w:rPr>
          <w:color w:val="auto"/>
          <w:lang w:val="sv-SE"/>
        </w:rPr>
        <w:t xml:space="preserve"> sepatutnya didefinisikan secara pasti dalam keadaan yang seperti apa dan bagaimana dapat didefinisikan sebagai perbuatan yang </w:t>
      </w:r>
      <w:r w:rsidRPr="00547984">
        <w:rPr>
          <w:b/>
          <w:bCs/>
          <w:i/>
          <w:iCs/>
          <w:color w:val="auto"/>
          <w:lang w:val="sv-SE"/>
        </w:rPr>
        <w:t>”</w:t>
      </w:r>
      <w:r>
        <w:rPr>
          <w:b/>
          <w:bCs/>
          <w:i/>
          <w:iCs/>
          <w:color w:val="auto"/>
          <w:lang w:val="sv-SE"/>
        </w:rPr>
        <w:t>L</w:t>
      </w:r>
      <w:r w:rsidRPr="00547984">
        <w:rPr>
          <w:b/>
          <w:bCs/>
          <w:i/>
          <w:iCs/>
          <w:color w:val="auto"/>
          <w:lang w:val="sv-SE"/>
        </w:rPr>
        <w:t>alai”</w:t>
      </w:r>
      <w:r>
        <w:rPr>
          <w:b/>
          <w:bCs/>
          <w:i/>
          <w:iCs/>
          <w:color w:val="auto"/>
          <w:lang w:val="sv-SE"/>
        </w:rPr>
        <w:t xml:space="preserve"> </w:t>
      </w:r>
      <w:r>
        <w:rPr>
          <w:color w:val="auto"/>
          <w:lang w:val="sv-SE"/>
        </w:rPr>
        <w:t xml:space="preserve"> misalnya : keadaan seseorang yang  menkonsumsi zat-zat adiktif, minuman beralkohol, Narkotika (baik berupa tanaman maupun bukan tanaman)  yang mengakibatkan hilang atau berkurangnya kesadaran;</w:t>
      </w:r>
    </w:p>
    <w:p w:rsidR="00E43E8C" w:rsidRPr="00E43E8C" w:rsidRDefault="006E2515" w:rsidP="008F78F1">
      <w:pPr>
        <w:pStyle w:val="Default"/>
        <w:widowControl w:val="0"/>
        <w:tabs>
          <w:tab w:val="left" w:pos="360"/>
          <w:tab w:val="left" w:pos="1080"/>
        </w:tabs>
        <w:spacing w:line="360" w:lineRule="auto"/>
        <w:ind w:left="720" w:hanging="360"/>
        <w:jc w:val="both"/>
        <w:rPr>
          <w:color w:val="auto"/>
          <w:sz w:val="16"/>
          <w:szCs w:val="16"/>
          <w:lang w:val="sv-SE"/>
        </w:rPr>
      </w:pPr>
      <w:r>
        <w:rPr>
          <w:color w:val="auto"/>
          <w:lang w:val="sv-SE"/>
        </w:rPr>
        <w:tab/>
      </w:r>
    </w:p>
    <w:p w:rsidR="006E2515" w:rsidRDefault="00E43E8C" w:rsidP="008F78F1">
      <w:pPr>
        <w:pStyle w:val="Default"/>
        <w:widowControl w:val="0"/>
        <w:tabs>
          <w:tab w:val="left" w:pos="360"/>
          <w:tab w:val="left" w:pos="1080"/>
        </w:tabs>
        <w:spacing w:line="360" w:lineRule="auto"/>
        <w:ind w:left="720" w:hanging="360"/>
        <w:jc w:val="both"/>
        <w:rPr>
          <w:color w:val="auto"/>
          <w:lang w:val="sv-SE"/>
        </w:rPr>
      </w:pPr>
      <w:r>
        <w:rPr>
          <w:color w:val="auto"/>
          <w:lang w:val="sv-SE"/>
        </w:rPr>
        <w:tab/>
      </w:r>
      <w:r w:rsidR="006E2515">
        <w:rPr>
          <w:color w:val="auto"/>
          <w:lang w:val="sv-SE"/>
        </w:rPr>
        <w:t>Bahwa Pemohon sebelum terjadinya musibah Kecel</w:t>
      </w:r>
      <w:r w:rsidR="00D44A58">
        <w:rPr>
          <w:color w:val="auto"/>
          <w:lang w:val="sv-SE"/>
        </w:rPr>
        <w:t>akaan Lalu-lintas pada tanggal 04 April 2016</w:t>
      </w:r>
      <w:r w:rsidR="0026550E">
        <w:rPr>
          <w:color w:val="auto"/>
          <w:lang w:val="sv-SE"/>
        </w:rPr>
        <w:t xml:space="preserve"> tersebut sama sekali tidak </w:t>
      </w:r>
      <w:r w:rsidR="006E2515">
        <w:rPr>
          <w:color w:val="auto"/>
          <w:lang w:val="sv-SE"/>
        </w:rPr>
        <w:t>menkonsumsi zat-zat adiktif, minuman beralkohol, Narkotika yang mengakibatkan hilang atau  berkurangnya kesadaran.</w:t>
      </w:r>
    </w:p>
    <w:p w:rsidR="00196680" w:rsidRDefault="00196680" w:rsidP="008F78F1">
      <w:pPr>
        <w:pStyle w:val="Default"/>
        <w:widowControl w:val="0"/>
        <w:spacing w:line="360" w:lineRule="auto"/>
        <w:ind w:left="720" w:hanging="360"/>
        <w:jc w:val="both"/>
        <w:rPr>
          <w:color w:val="auto"/>
          <w:lang w:val="sv-SE"/>
        </w:rPr>
      </w:pPr>
    </w:p>
    <w:p w:rsidR="006E2515" w:rsidRDefault="00196680" w:rsidP="008F78F1">
      <w:pPr>
        <w:pStyle w:val="Default"/>
        <w:widowControl w:val="0"/>
        <w:tabs>
          <w:tab w:val="left" w:pos="360"/>
          <w:tab w:val="left" w:pos="1080"/>
        </w:tabs>
        <w:spacing w:line="360" w:lineRule="auto"/>
        <w:ind w:left="720" w:hanging="360"/>
        <w:jc w:val="both"/>
        <w:rPr>
          <w:color w:val="auto"/>
          <w:lang w:val="sv-SE"/>
        </w:rPr>
      </w:pPr>
      <w:r>
        <w:rPr>
          <w:color w:val="auto"/>
          <w:lang w:val="sv-SE"/>
        </w:rPr>
        <w:t xml:space="preserve">    </w:t>
      </w:r>
    </w:p>
    <w:p w:rsidR="006E2515" w:rsidRDefault="006E2515" w:rsidP="008F78F1">
      <w:pPr>
        <w:pStyle w:val="Default"/>
        <w:widowControl w:val="0"/>
        <w:numPr>
          <w:ilvl w:val="0"/>
          <w:numId w:val="5"/>
        </w:numPr>
        <w:spacing w:line="360" w:lineRule="auto"/>
        <w:jc w:val="both"/>
        <w:rPr>
          <w:color w:val="auto"/>
          <w:lang w:val="sv-SE"/>
        </w:rPr>
      </w:pPr>
      <w:r>
        <w:rPr>
          <w:color w:val="auto"/>
          <w:lang w:val="sv-SE"/>
        </w:rPr>
        <w:t xml:space="preserve">Mengenai frasa </w:t>
      </w:r>
      <w:r w:rsidRPr="00BA5BF7">
        <w:rPr>
          <w:b/>
          <w:bCs/>
          <w:i/>
          <w:iCs/>
          <w:color w:val="auto"/>
          <w:u w:val="single"/>
          <w:lang w:val="sv-SE"/>
        </w:rPr>
        <w:t>”Orang Lain”</w:t>
      </w:r>
      <w:r>
        <w:rPr>
          <w:color w:val="auto"/>
          <w:lang w:val="sv-SE"/>
        </w:rPr>
        <w:t xml:space="preserve">  pada Pasal 310 Ayat (4) Undang-Undang aquo, juga tidak terdapat penjelasan resmi mengenai siapa saja yang dimaksud sebagai </w:t>
      </w:r>
      <w:r w:rsidRPr="00BA5BF7">
        <w:rPr>
          <w:b/>
          <w:bCs/>
          <w:i/>
          <w:iCs/>
          <w:color w:val="auto"/>
          <w:lang w:val="sv-SE"/>
        </w:rPr>
        <w:t>”Orang Lain”</w:t>
      </w:r>
      <w:r>
        <w:rPr>
          <w:color w:val="auto"/>
          <w:lang w:val="sv-SE"/>
        </w:rPr>
        <w:t xml:space="preserve">.  </w:t>
      </w:r>
    </w:p>
    <w:p w:rsidR="00D81469" w:rsidRDefault="00D81469" w:rsidP="008F78F1">
      <w:pPr>
        <w:pStyle w:val="Default"/>
        <w:widowControl w:val="0"/>
        <w:spacing w:line="360" w:lineRule="auto"/>
        <w:ind w:left="720"/>
        <w:jc w:val="both"/>
        <w:rPr>
          <w:color w:val="auto"/>
          <w:lang w:val="sv-SE"/>
        </w:rPr>
      </w:pPr>
    </w:p>
    <w:p w:rsidR="00481277" w:rsidRDefault="00481277" w:rsidP="008F78F1">
      <w:pPr>
        <w:pStyle w:val="Default"/>
        <w:widowControl w:val="0"/>
        <w:spacing w:line="360" w:lineRule="auto"/>
        <w:ind w:left="720"/>
        <w:jc w:val="both"/>
        <w:rPr>
          <w:color w:val="auto"/>
          <w:lang w:val="sv-SE"/>
        </w:rPr>
      </w:pPr>
      <w:r>
        <w:rPr>
          <w:color w:val="auto"/>
          <w:lang w:val="sv-SE"/>
        </w:rPr>
        <w:t xml:space="preserve">Bahwa mengenai frasa </w:t>
      </w:r>
      <w:r w:rsidRPr="00481277">
        <w:rPr>
          <w:b/>
          <w:i/>
          <w:color w:val="auto"/>
          <w:u w:val="single"/>
          <w:lang w:val="sv-SE"/>
        </w:rPr>
        <w:t>”Orang Lain”</w:t>
      </w:r>
      <w:r>
        <w:rPr>
          <w:b/>
          <w:i/>
          <w:color w:val="auto"/>
          <w:lang w:val="sv-SE"/>
        </w:rPr>
        <w:t xml:space="preserve">  </w:t>
      </w:r>
      <w:r w:rsidRPr="00481277">
        <w:rPr>
          <w:color w:val="auto"/>
          <w:lang w:val="sv-SE"/>
        </w:rPr>
        <w:t>dalam</w:t>
      </w:r>
      <w:r w:rsidRPr="00481277">
        <w:rPr>
          <w:i/>
          <w:color w:val="auto"/>
          <w:lang w:val="sv-SE"/>
        </w:rPr>
        <w:t xml:space="preserve"> </w:t>
      </w:r>
      <w:r w:rsidRPr="00481277">
        <w:rPr>
          <w:color w:val="auto"/>
          <w:lang w:val="sv-SE"/>
        </w:rPr>
        <w:t>Pasal 310</w:t>
      </w:r>
      <w:r w:rsidRPr="00481277">
        <w:rPr>
          <w:i/>
          <w:color w:val="auto"/>
          <w:lang w:val="sv-SE"/>
        </w:rPr>
        <w:t xml:space="preserve"> </w:t>
      </w:r>
      <w:r w:rsidRPr="00481277">
        <w:rPr>
          <w:color w:val="auto"/>
          <w:lang w:val="sv-SE"/>
        </w:rPr>
        <w:t>Undang-</w:t>
      </w:r>
      <w:r>
        <w:rPr>
          <w:color w:val="auto"/>
          <w:lang w:val="sv-SE"/>
        </w:rPr>
        <w:t xml:space="preserve">undang </w:t>
      </w:r>
      <w:r>
        <w:rPr>
          <w:color w:val="auto"/>
          <w:lang w:val="sv-SE"/>
        </w:rPr>
        <w:lastRenderedPageBreak/>
        <w:t xml:space="preserve">aquo Pemohon juga sangat dirugikan hak Konstitusionalnya. Karena dalam peristiwa tersebut terjadi diluar dari Kehendak diri Pemohon Oleh karena itu Pemohon meminta agar adanya definisi yang lebih khusus mengenai frasa </w:t>
      </w:r>
      <w:r w:rsidRPr="00481277">
        <w:rPr>
          <w:b/>
          <w:i/>
          <w:color w:val="auto"/>
          <w:u w:val="single"/>
          <w:lang w:val="sv-SE"/>
        </w:rPr>
        <w:t>”Orang Lain”</w:t>
      </w:r>
      <w:r>
        <w:rPr>
          <w:color w:val="auto"/>
          <w:lang w:val="sv-SE"/>
        </w:rPr>
        <w:t xml:space="preserve">  agar tidak menimbulkan kerugian hukum bagi para Korban kecelakaan.</w:t>
      </w:r>
    </w:p>
    <w:p w:rsidR="00481277" w:rsidRPr="00481277" w:rsidRDefault="00481277" w:rsidP="008F78F1">
      <w:pPr>
        <w:pStyle w:val="Default"/>
        <w:widowControl w:val="0"/>
        <w:spacing w:line="360" w:lineRule="auto"/>
        <w:ind w:left="720"/>
        <w:jc w:val="both"/>
        <w:rPr>
          <w:color w:val="auto"/>
          <w:sz w:val="16"/>
          <w:szCs w:val="16"/>
          <w:lang w:val="sv-SE"/>
        </w:rPr>
      </w:pPr>
    </w:p>
    <w:p w:rsidR="006E2515" w:rsidRDefault="006E2515" w:rsidP="008F78F1">
      <w:pPr>
        <w:pStyle w:val="Default"/>
        <w:widowControl w:val="0"/>
        <w:spacing w:line="360" w:lineRule="auto"/>
        <w:ind w:left="720"/>
        <w:jc w:val="both"/>
        <w:rPr>
          <w:color w:val="auto"/>
          <w:lang w:val="sv-SE"/>
        </w:rPr>
      </w:pPr>
      <w:r>
        <w:rPr>
          <w:color w:val="auto"/>
          <w:lang w:val="sv-SE"/>
        </w:rPr>
        <w:t xml:space="preserve">Bahwa yang mengalami kondisi Meninggal Dunia dalam musibah Kecelakaan Lalu-lintas pada tanggal </w:t>
      </w:r>
      <w:r w:rsidR="007A0FAA">
        <w:rPr>
          <w:color w:val="auto"/>
          <w:lang w:val="sv-SE"/>
        </w:rPr>
        <w:t xml:space="preserve">04 April 2016 </w:t>
      </w:r>
      <w:r>
        <w:rPr>
          <w:color w:val="auto"/>
          <w:lang w:val="sv-SE"/>
        </w:rPr>
        <w:t xml:space="preserve">tersebut adalah </w:t>
      </w:r>
      <w:r w:rsidR="007A0FAA">
        <w:rPr>
          <w:color w:val="auto"/>
          <w:lang w:val="sv-SE"/>
        </w:rPr>
        <w:t>korban yang bernama Suhardi, Yunus, Sambudi</w:t>
      </w:r>
      <w:r>
        <w:rPr>
          <w:color w:val="auto"/>
          <w:lang w:val="sv-SE"/>
        </w:rPr>
        <w:t>.</w:t>
      </w:r>
    </w:p>
    <w:p w:rsidR="006E2515" w:rsidRPr="001666B4" w:rsidRDefault="006E2515" w:rsidP="008F78F1">
      <w:pPr>
        <w:pStyle w:val="Default"/>
        <w:widowControl w:val="0"/>
        <w:spacing w:line="360" w:lineRule="auto"/>
        <w:ind w:left="720"/>
        <w:jc w:val="both"/>
        <w:rPr>
          <w:color w:val="auto"/>
          <w:sz w:val="16"/>
          <w:szCs w:val="16"/>
          <w:lang w:val="sv-SE"/>
        </w:rPr>
      </w:pPr>
    </w:p>
    <w:p w:rsidR="006E2515" w:rsidRPr="00E776A8" w:rsidRDefault="006E2515" w:rsidP="008F78F1">
      <w:pPr>
        <w:pStyle w:val="Default"/>
        <w:widowControl w:val="0"/>
        <w:tabs>
          <w:tab w:val="left" w:pos="360"/>
          <w:tab w:val="left" w:pos="1080"/>
        </w:tabs>
        <w:spacing w:line="360" w:lineRule="auto"/>
        <w:ind w:left="720" w:hanging="360"/>
        <w:jc w:val="both"/>
        <w:rPr>
          <w:color w:val="auto"/>
          <w:sz w:val="16"/>
          <w:szCs w:val="16"/>
          <w:lang w:val="sv-SE"/>
        </w:rPr>
      </w:pPr>
    </w:p>
    <w:p w:rsidR="00C22CA7" w:rsidRDefault="006E2515" w:rsidP="00C22CA7">
      <w:pPr>
        <w:pStyle w:val="Default"/>
        <w:widowControl w:val="0"/>
        <w:spacing w:line="360" w:lineRule="auto"/>
        <w:ind w:left="720" w:hanging="360"/>
        <w:jc w:val="both"/>
        <w:rPr>
          <w:color w:val="auto"/>
          <w:lang w:val="sv-SE"/>
        </w:rPr>
      </w:pPr>
      <w:r>
        <w:rPr>
          <w:color w:val="auto"/>
          <w:lang w:val="sv-SE"/>
        </w:rPr>
        <w:t xml:space="preserve">     </w:t>
      </w:r>
      <w:r w:rsidR="0091775D">
        <w:rPr>
          <w:color w:val="auto"/>
          <w:lang w:val="sv-SE"/>
        </w:rPr>
        <w:t xml:space="preserve"> </w:t>
      </w:r>
      <w:r>
        <w:rPr>
          <w:color w:val="auto"/>
          <w:lang w:val="sv-SE"/>
        </w:rPr>
        <w:t xml:space="preserve">Sehingga sangatlah tidak tepat, apabila Kejaksaan Negeri </w:t>
      </w:r>
      <w:r w:rsidR="00C2225F">
        <w:rPr>
          <w:color w:val="auto"/>
          <w:lang w:val="sv-SE"/>
        </w:rPr>
        <w:t>Jakarta Selatan</w:t>
      </w:r>
      <w:r>
        <w:rPr>
          <w:color w:val="auto"/>
          <w:lang w:val="sv-SE"/>
        </w:rPr>
        <w:t xml:space="preserve"> melalui Su</w:t>
      </w:r>
      <w:r w:rsidR="00744643">
        <w:rPr>
          <w:color w:val="auto"/>
          <w:lang w:val="sv-SE"/>
        </w:rPr>
        <w:t>rat Dakwaannya Nomor REG : PDM : 337 / JKTSL</w:t>
      </w:r>
      <w:r w:rsidR="00CA0142">
        <w:rPr>
          <w:color w:val="auto"/>
          <w:lang w:val="sv-SE"/>
        </w:rPr>
        <w:t xml:space="preserve"> </w:t>
      </w:r>
      <w:r w:rsidR="00744643">
        <w:rPr>
          <w:color w:val="auto"/>
          <w:lang w:val="sv-SE"/>
        </w:rPr>
        <w:t>/ Euh.2/</w:t>
      </w:r>
      <w:r w:rsidR="00CA0142">
        <w:rPr>
          <w:color w:val="auto"/>
          <w:lang w:val="sv-SE"/>
        </w:rPr>
        <w:t xml:space="preserve"> </w:t>
      </w:r>
      <w:r w:rsidR="00744643">
        <w:rPr>
          <w:color w:val="auto"/>
          <w:lang w:val="sv-SE"/>
        </w:rPr>
        <w:t>05 / 2016</w:t>
      </w:r>
      <w:r>
        <w:rPr>
          <w:color w:val="auto"/>
          <w:lang w:val="sv-SE"/>
        </w:rPr>
        <w:t xml:space="preserve"> tertanggal  </w:t>
      </w:r>
      <w:r w:rsidR="00744643">
        <w:rPr>
          <w:color w:val="auto"/>
          <w:lang w:val="sv-SE"/>
        </w:rPr>
        <w:t>31 Mei 2016</w:t>
      </w:r>
      <w:r>
        <w:rPr>
          <w:color w:val="auto"/>
          <w:lang w:val="sv-SE"/>
        </w:rPr>
        <w:t xml:space="preserve"> mendakwa Pemohon dengan menggunakan Pasal 310 ayat (4) Undang-Undang aquo, yang didalamnya terdapat frasa </w:t>
      </w:r>
      <w:r w:rsidRPr="00E776A8">
        <w:rPr>
          <w:b/>
          <w:bCs/>
          <w:i/>
          <w:iCs/>
          <w:color w:val="auto"/>
          <w:lang w:val="sv-SE"/>
        </w:rPr>
        <w:t>”Orang Lain”</w:t>
      </w:r>
      <w:r>
        <w:rPr>
          <w:color w:val="auto"/>
          <w:lang w:val="sv-SE"/>
        </w:rPr>
        <w:t xml:space="preserve">,  </w:t>
      </w:r>
    </w:p>
    <w:p w:rsidR="006E2515" w:rsidRDefault="00C22CA7" w:rsidP="008F78F1">
      <w:pPr>
        <w:pStyle w:val="Default"/>
        <w:widowControl w:val="0"/>
        <w:tabs>
          <w:tab w:val="left" w:pos="360"/>
          <w:tab w:val="left" w:pos="1080"/>
        </w:tabs>
        <w:spacing w:line="360" w:lineRule="auto"/>
        <w:ind w:left="720" w:hanging="360"/>
        <w:jc w:val="both"/>
        <w:rPr>
          <w:lang w:val="sv-SE"/>
        </w:rPr>
      </w:pPr>
      <w:r>
        <w:rPr>
          <w:color w:val="auto"/>
          <w:lang w:val="sv-SE"/>
        </w:rPr>
        <w:t xml:space="preserve">     </w:t>
      </w:r>
      <w:r w:rsidR="006E2515">
        <w:rPr>
          <w:color w:val="auto"/>
          <w:lang w:val="sv-SE"/>
        </w:rPr>
        <w:t xml:space="preserve">oleh Pasal 28G ayat (1) </w:t>
      </w:r>
      <w:r w:rsidR="006E2515" w:rsidRPr="007015A9">
        <w:t>Undang-Undang Dasar Negara Republik Indonesia Tahun 1945</w:t>
      </w:r>
      <w:r w:rsidR="006E2515">
        <w:t xml:space="preserve">, yang memberikan hak atas perlindungan </w:t>
      </w:r>
      <w:r w:rsidR="006E2515">
        <w:rPr>
          <w:lang w:val="sv-SE"/>
        </w:rPr>
        <w:t>diri pribadi, keluarga, kehormatan, martabat, dan harta benda yang dibawah kekuasaannya, serta berhak atas rasa aman dan perlindungan dari ancaman ketakutan untuk berbuat atau tidak berbuat sesuatu yang merupakan hak asasi.</w:t>
      </w:r>
    </w:p>
    <w:p w:rsidR="00D6440C" w:rsidRDefault="00D6440C" w:rsidP="008F78F1">
      <w:pPr>
        <w:pStyle w:val="Default"/>
        <w:widowControl w:val="0"/>
        <w:tabs>
          <w:tab w:val="left" w:pos="360"/>
          <w:tab w:val="left" w:pos="1080"/>
        </w:tabs>
        <w:spacing w:line="360" w:lineRule="auto"/>
        <w:ind w:left="720" w:hanging="360"/>
        <w:jc w:val="both"/>
        <w:rPr>
          <w:lang w:val="sv-SE"/>
        </w:rPr>
      </w:pPr>
    </w:p>
    <w:p w:rsidR="004546FA" w:rsidRPr="007B760A" w:rsidRDefault="00D6440C" w:rsidP="008F78F1">
      <w:pPr>
        <w:pStyle w:val="Default"/>
        <w:widowControl w:val="0"/>
        <w:tabs>
          <w:tab w:val="left" w:pos="360"/>
          <w:tab w:val="left" w:pos="1080"/>
        </w:tabs>
        <w:spacing w:line="360" w:lineRule="auto"/>
        <w:ind w:left="720" w:hanging="360"/>
        <w:jc w:val="both"/>
        <w:rPr>
          <w:color w:val="auto"/>
          <w:lang w:val="sv-SE"/>
        </w:rPr>
      </w:pPr>
      <w:r>
        <w:rPr>
          <w:lang w:val="sv-SE"/>
        </w:rPr>
        <w:t xml:space="preserve">      </w:t>
      </w:r>
    </w:p>
    <w:p w:rsidR="006E2515" w:rsidRPr="007015A9" w:rsidRDefault="006E2515" w:rsidP="008F78F1">
      <w:pPr>
        <w:pStyle w:val="Default"/>
        <w:widowControl w:val="0"/>
        <w:spacing w:before="120" w:line="360" w:lineRule="auto"/>
        <w:ind w:left="360" w:hanging="360"/>
        <w:jc w:val="both"/>
        <w:rPr>
          <w:color w:val="auto"/>
          <w:lang w:val="sv-SE"/>
        </w:rPr>
      </w:pPr>
      <w:r>
        <w:rPr>
          <w:color w:val="auto"/>
          <w:lang w:val="sv-SE"/>
        </w:rPr>
        <w:t xml:space="preserve">8.  </w:t>
      </w:r>
      <w:r w:rsidRPr="007015A9">
        <w:rPr>
          <w:color w:val="auto"/>
          <w:lang w:val="sv-SE"/>
        </w:rPr>
        <w:t>B</w:t>
      </w:r>
      <w:r>
        <w:rPr>
          <w:color w:val="auto"/>
          <w:lang w:val="sv-SE"/>
        </w:rPr>
        <w:t>ahwa Mahkamah Konstitusi sejak P</w:t>
      </w:r>
      <w:r w:rsidRPr="007015A9">
        <w:rPr>
          <w:color w:val="auto"/>
          <w:lang w:val="sv-SE"/>
        </w:rPr>
        <w:t>utusan Nomor 006/PUU-III/2005 Tanggal 31 Mei 2005 dan Putusan Nomor 11/PUU-V/2007 Tanggal</w:t>
      </w:r>
      <w:r>
        <w:rPr>
          <w:color w:val="auto"/>
          <w:lang w:val="sv-SE"/>
        </w:rPr>
        <w:t xml:space="preserve">  </w:t>
      </w:r>
      <w:r w:rsidRPr="007015A9">
        <w:rPr>
          <w:color w:val="auto"/>
          <w:lang w:val="sv-SE"/>
        </w:rPr>
        <w:t>21 September 2007 berpendirian bahwa kerugian hak dan/atau kewenangan konstitusional sebagaimana dimaksud Pasal 51 Ayat (1) Undang-Undang  Mahkamah Konstitusi harus memenuhi lima syarat, yaitu :</w:t>
      </w:r>
    </w:p>
    <w:p w:rsidR="006E2515" w:rsidRPr="007015A9" w:rsidRDefault="006E2515" w:rsidP="008F78F1">
      <w:pPr>
        <w:pStyle w:val="Default"/>
        <w:widowControl w:val="0"/>
        <w:tabs>
          <w:tab w:val="left" w:pos="720"/>
          <w:tab w:val="left" w:pos="1080"/>
        </w:tabs>
        <w:spacing w:before="120" w:line="360" w:lineRule="auto"/>
        <w:ind w:left="720" w:hanging="360"/>
        <w:jc w:val="both"/>
        <w:rPr>
          <w:color w:val="auto"/>
          <w:lang w:val="sv-SE"/>
        </w:rPr>
      </w:pPr>
      <w:r w:rsidRPr="007015A9">
        <w:rPr>
          <w:color w:val="auto"/>
          <w:lang w:val="sv-SE"/>
        </w:rPr>
        <w:lastRenderedPageBreak/>
        <w:t>a.</w:t>
      </w:r>
      <w:r w:rsidRPr="007015A9">
        <w:rPr>
          <w:color w:val="auto"/>
          <w:lang w:val="sv-SE"/>
        </w:rPr>
        <w:tab/>
        <w:t>Adanya dan/atau kewenangan konstitusional Pemohon yang diberikan oleh Undang-Undang Dasar Negara Republik Indonesia Tahun 1945;</w:t>
      </w:r>
    </w:p>
    <w:p w:rsidR="006E2515" w:rsidRPr="007015A9" w:rsidRDefault="006E2515" w:rsidP="008F78F1">
      <w:pPr>
        <w:pStyle w:val="Default"/>
        <w:widowControl w:val="0"/>
        <w:tabs>
          <w:tab w:val="left" w:pos="720"/>
          <w:tab w:val="left" w:pos="1080"/>
        </w:tabs>
        <w:spacing w:before="120" w:line="360" w:lineRule="auto"/>
        <w:ind w:left="720" w:hanging="360"/>
        <w:jc w:val="both"/>
        <w:rPr>
          <w:color w:val="auto"/>
          <w:lang w:val="sv-SE"/>
        </w:rPr>
      </w:pPr>
      <w:r w:rsidRPr="007015A9">
        <w:rPr>
          <w:color w:val="auto"/>
          <w:lang w:val="sv-SE"/>
        </w:rPr>
        <w:t>b.</w:t>
      </w:r>
      <w:r w:rsidRPr="007015A9">
        <w:rPr>
          <w:color w:val="auto"/>
          <w:lang w:val="sv-SE"/>
        </w:rPr>
        <w:tab/>
        <w:t>Hak dan/atau kewenangan konstitusional tersebut oleh Pemohon dianggap dirugikan oleh berlakunya Undang-Undang yang dimohonkan pengujian;</w:t>
      </w:r>
    </w:p>
    <w:p w:rsidR="0091775D" w:rsidRPr="007015A9" w:rsidRDefault="006E2515" w:rsidP="008F78F1">
      <w:pPr>
        <w:pStyle w:val="Default"/>
        <w:widowControl w:val="0"/>
        <w:spacing w:before="120" w:line="360" w:lineRule="auto"/>
        <w:ind w:left="720" w:hanging="360"/>
        <w:jc w:val="both"/>
        <w:rPr>
          <w:color w:val="auto"/>
          <w:lang w:val="sv-SE"/>
        </w:rPr>
      </w:pPr>
      <w:r w:rsidRPr="007015A9">
        <w:rPr>
          <w:color w:val="auto"/>
          <w:lang w:val="sv-SE"/>
        </w:rPr>
        <w:t>c.</w:t>
      </w:r>
      <w:r w:rsidRPr="007015A9">
        <w:rPr>
          <w:color w:val="auto"/>
          <w:lang w:val="sv-SE"/>
        </w:rPr>
        <w:tab/>
        <w:t>Kerugian konstitusional tersebut harus bersifat spesifik (khusus) dan aktual atau setidak-tidaknya potensial yang menurut penalaran yang wajar dapat dipastikan akan terjadi;</w:t>
      </w:r>
    </w:p>
    <w:p w:rsidR="006E2515" w:rsidRPr="007015A9" w:rsidRDefault="006E2515" w:rsidP="008F78F1">
      <w:pPr>
        <w:pStyle w:val="Default"/>
        <w:widowControl w:val="0"/>
        <w:tabs>
          <w:tab w:val="left" w:pos="720"/>
          <w:tab w:val="left" w:pos="1080"/>
        </w:tabs>
        <w:spacing w:before="120" w:line="360" w:lineRule="auto"/>
        <w:ind w:left="720" w:hanging="360"/>
        <w:jc w:val="both"/>
        <w:rPr>
          <w:color w:val="auto"/>
          <w:lang w:val="sv-SE"/>
        </w:rPr>
      </w:pPr>
      <w:r w:rsidRPr="007015A9">
        <w:rPr>
          <w:color w:val="auto"/>
          <w:lang w:val="sv-SE"/>
        </w:rPr>
        <w:t>d.</w:t>
      </w:r>
      <w:r w:rsidRPr="007015A9">
        <w:rPr>
          <w:color w:val="auto"/>
          <w:lang w:val="sv-SE"/>
        </w:rPr>
        <w:tab/>
        <w:t xml:space="preserve">Adanya hubungan sebab akibat </w:t>
      </w:r>
      <w:r w:rsidRPr="007015A9">
        <w:rPr>
          <w:i/>
          <w:iCs/>
          <w:color w:val="auto"/>
          <w:lang w:val="sv-SE"/>
        </w:rPr>
        <w:t>(causal verband)</w:t>
      </w:r>
      <w:r w:rsidRPr="007015A9">
        <w:rPr>
          <w:color w:val="auto"/>
          <w:lang w:val="sv-SE"/>
        </w:rPr>
        <w:t xml:space="preserve"> antara kerugian dimaksud dan berlakunya Undang-Undang yang dimohonkan pengujian;</w:t>
      </w:r>
    </w:p>
    <w:p w:rsidR="006E2515" w:rsidRPr="003A37E9" w:rsidRDefault="006E2515" w:rsidP="008F78F1">
      <w:pPr>
        <w:pStyle w:val="Default"/>
        <w:widowControl w:val="0"/>
        <w:tabs>
          <w:tab w:val="left" w:pos="720"/>
          <w:tab w:val="left" w:pos="1080"/>
        </w:tabs>
        <w:spacing w:before="120" w:line="360" w:lineRule="auto"/>
        <w:ind w:left="720" w:hanging="360"/>
        <w:jc w:val="both"/>
        <w:rPr>
          <w:color w:val="auto"/>
          <w:lang w:val="sv-SE"/>
        </w:rPr>
      </w:pPr>
      <w:r w:rsidRPr="007015A9">
        <w:rPr>
          <w:color w:val="auto"/>
          <w:lang w:val="sv-SE"/>
        </w:rPr>
        <w:t>e.</w:t>
      </w:r>
      <w:r w:rsidRPr="007015A9">
        <w:rPr>
          <w:color w:val="auto"/>
          <w:lang w:val="sv-SE"/>
        </w:rPr>
        <w:tab/>
        <w:t xml:space="preserve">Adanya kemungkinan bahwa dengan dikabulkannya permohonan, maka kerugian konstitusional seperti yang didalilkan tidak akan atau tidak lagi terjadi.  </w:t>
      </w:r>
    </w:p>
    <w:p w:rsidR="006E2515" w:rsidRDefault="008F78F1" w:rsidP="008F78F1">
      <w:pPr>
        <w:pStyle w:val="Default"/>
        <w:widowControl w:val="0"/>
        <w:spacing w:before="120" w:line="360" w:lineRule="auto"/>
        <w:ind w:left="360" w:hanging="360"/>
        <w:jc w:val="both"/>
        <w:rPr>
          <w:b/>
          <w:bCs/>
          <w:color w:val="auto"/>
          <w:lang w:val="sv-SE"/>
        </w:rPr>
      </w:pPr>
      <w:r>
        <w:rPr>
          <w:color w:val="auto"/>
          <w:lang w:val="sv-SE"/>
        </w:rPr>
        <w:t>9.</w:t>
      </w:r>
      <w:r>
        <w:rPr>
          <w:color w:val="auto"/>
          <w:lang w:val="sv-SE"/>
        </w:rPr>
        <w:tab/>
      </w:r>
      <w:r w:rsidR="006E2515" w:rsidRPr="007015A9">
        <w:rPr>
          <w:color w:val="auto"/>
          <w:lang w:val="sv-SE"/>
        </w:rPr>
        <w:t>Penjelasan Pasal 51 Ayat (1) Un</w:t>
      </w:r>
      <w:r>
        <w:rPr>
          <w:color w:val="auto"/>
          <w:lang w:val="sv-SE"/>
        </w:rPr>
        <w:t xml:space="preserve">dang-Undang Mahkamah Konstitusi </w:t>
      </w:r>
      <w:r w:rsidR="006E2515" w:rsidRPr="007015A9">
        <w:rPr>
          <w:color w:val="auto"/>
          <w:lang w:val="sv-SE"/>
        </w:rPr>
        <w:t xml:space="preserve">menyatakan, </w:t>
      </w:r>
      <w:r w:rsidR="006E2515" w:rsidRPr="007015A9">
        <w:rPr>
          <w:b/>
          <w:bCs/>
          <w:color w:val="auto"/>
          <w:lang w:val="sv-SE"/>
        </w:rPr>
        <w:t>yang dimaksud dengan hak konstitusional adalah hak-hak yang diatur dalam Undang-Undang Dasar Negara Republik Tahun 1945.</w:t>
      </w:r>
    </w:p>
    <w:p w:rsidR="003A37E9" w:rsidRPr="003A37E9" w:rsidRDefault="003A37E9" w:rsidP="008F78F1">
      <w:pPr>
        <w:pStyle w:val="Default"/>
        <w:widowControl w:val="0"/>
        <w:tabs>
          <w:tab w:val="left" w:pos="360"/>
          <w:tab w:val="left" w:pos="1080"/>
        </w:tabs>
        <w:spacing w:before="120" w:line="360" w:lineRule="auto"/>
        <w:ind w:left="360" w:hanging="360"/>
        <w:jc w:val="both"/>
        <w:rPr>
          <w:b/>
          <w:bCs/>
          <w:color w:val="auto"/>
          <w:sz w:val="16"/>
          <w:szCs w:val="16"/>
          <w:lang w:val="sv-SE"/>
        </w:rPr>
      </w:pPr>
    </w:p>
    <w:p w:rsidR="006E2515" w:rsidRDefault="006E2515" w:rsidP="008F78F1">
      <w:pPr>
        <w:pStyle w:val="Default"/>
        <w:widowControl w:val="0"/>
        <w:spacing w:before="120" w:line="360" w:lineRule="auto"/>
        <w:ind w:left="360" w:hanging="360"/>
        <w:jc w:val="both"/>
        <w:rPr>
          <w:color w:val="auto"/>
        </w:rPr>
      </w:pPr>
      <w:r>
        <w:rPr>
          <w:color w:val="auto"/>
          <w:lang w:val="sv-SE"/>
        </w:rPr>
        <w:t>10.</w:t>
      </w:r>
      <w:r w:rsidR="008F78F1">
        <w:rPr>
          <w:color w:val="auto"/>
          <w:lang w:val="sv-SE"/>
        </w:rPr>
        <w:tab/>
      </w:r>
      <w:r w:rsidRPr="007015A9">
        <w:rPr>
          <w:color w:val="auto"/>
          <w:lang w:val="sv-SE"/>
        </w:rPr>
        <w:t xml:space="preserve">Pemohon adalah </w:t>
      </w:r>
      <w:r w:rsidRPr="007015A9">
        <w:rPr>
          <w:b/>
          <w:bCs/>
          <w:color w:val="auto"/>
          <w:lang w:val="pt-BR"/>
        </w:rPr>
        <w:t>perorangan warga negara Indonesia</w:t>
      </w:r>
      <w:r w:rsidRPr="007015A9">
        <w:rPr>
          <w:color w:val="auto"/>
          <w:lang w:val="sv-SE"/>
        </w:rPr>
        <w:t xml:space="preserve"> yang dalam hal ini mewakili dirinya sendiri yang menganggap hak konstitusionalnya </w:t>
      </w:r>
      <w:r>
        <w:rPr>
          <w:color w:val="auto"/>
          <w:lang w:val="id-ID"/>
        </w:rPr>
        <w:t xml:space="preserve">telah </w:t>
      </w:r>
      <w:r w:rsidRPr="007015A9">
        <w:rPr>
          <w:color w:val="auto"/>
          <w:lang w:val="sv-SE"/>
        </w:rPr>
        <w:t xml:space="preserve">dirugikan oleh tidak jelasnya penafsiran Pasal </w:t>
      </w:r>
      <w:r>
        <w:rPr>
          <w:color w:val="auto"/>
          <w:lang w:val="id-ID"/>
        </w:rPr>
        <w:t>310</w:t>
      </w:r>
      <w:r>
        <w:rPr>
          <w:color w:val="auto"/>
          <w:lang w:val="sv-SE"/>
        </w:rPr>
        <w:t xml:space="preserve"> Undang-Undang </w:t>
      </w:r>
      <w:r w:rsidRPr="007015A9">
        <w:rPr>
          <w:color w:val="auto"/>
          <w:lang w:val="sv-SE"/>
        </w:rPr>
        <w:t xml:space="preserve">Nomor </w:t>
      </w:r>
      <w:r>
        <w:rPr>
          <w:color w:val="auto"/>
          <w:lang w:val="id-ID"/>
        </w:rPr>
        <w:t>22</w:t>
      </w:r>
      <w:r>
        <w:rPr>
          <w:color w:val="auto"/>
          <w:lang w:val="sv-SE"/>
        </w:rPr>
        <w:t xml:space="preserve"> Tahun 200</w:t>
      </w:r>
      <w:r>
        <w:rPr>
          <w:color w:val="auto"/>
          <w:lang w:val="id-ID"/>
        </w:rPr>
        <w:t>9</w:t>
      </w:r>
      <w:r w:rsidRPr="007015A9">
        <w:rPr>
          <w:color w:val="auto"/>
          <w:lang w:val="sv-SE"/>
        </w:rPr>
        <w:t xml:space="preserve"> Tentang </w:t>
      </w:r>
      <w:r>
        <w:rPr>
          <w:color w:val="auto"/>
          <w:lang w:val="id-ID"/>
        </w:rPr>
        <w:t>Lalu Lintas dan Angkutan Jalan khususnya sepanjang frasa “</w:t>
      </w:r>
      <w:r w:rsidRPr="008778D2">
        <w:rPr>
          <w:b/>
          <w:bCs/>
          <w:i/>
          <w:iCs/>
          <w:color w:val="auto"/>
          <w:u w:val="single"/>
          <w:lang w:val="id-ID"/>
        </w:rPr>
        <w:t>Kelalaiannya</w:t>
      </w:r>
      <w:r>
        <w:rPr>
          <w:b/>
          <w:bCs/>
          <w:i/>
          <w:iCs/>
          <w:color w:val="auto"/>
          <w:u w:val="single"/>
          <w:lang w:val="id-ID"/>
        </w:rPr>
        <w:t>”</w:t>
      </w:r>
      <w:r>
        <w:rPr>
          <w:color w:val="auto"/>
          <w:lang w:val="id-ID"/>
        </w:rPr>
        <w:t xml:space="preserve"> karena Pemohon saat ini berstatus Terdakwa dan sedang menjalani proses pemeriksaan di sidang Pengadilan Negeri </w:t>
      </w:r>
      <w:r w:rsidR="00BB77E9">
        <w:rPr>
          <w:color w:val="auto"/>
          <w:lang w:val="id-ID"/>
        </w:rPr>
        <w:t>Jakarta Selatan</w:t>
      </w:r>
      <w:r>
        <w:rPr>
          <w:color w:val="auto"/>
          <w:lang w:val="id-ID"/>
        </w:rPr>
        <w:t xml:space="preserve">. </w:t>
      </w:r>
    </w:p>
    <w:p w:rsidR="006E2515" w:rsidRPr="003767C2" w:rsidRDefault="006E2515" w:rsidP="008F78F1">
      <w:pPr>
        <w:pStyle w:val="Default"/>
        <w:widowControl w:val="0"/>
        <w:tabs>
          <w:tab w:val="left" w:pos="360"/>
          <w:tab w:val="left" w:pos="1080"/>
        </w:tabs>
        <w:spacing w:before="120" w:line="360" w:lineRule="auto"/>
        <w:jc w:val="both"/>
        <w:rPr>
          <w:color w:val="auto"/>
          <w:sz w:val="16"/>
          <w:szCs w:val="16"/>
        </w:rPr>
      </w:pPr>
    </w:p>
    <w:p w:rsidR="006E2515" w:rsidRDefault="008F78F1" w:rsidP="008F78F1">
      <w:pPr>
        <w:pStyle w:val="Default"/>
        <w:widowControl w:val="0"/>
        <w:spacing w:before="120" w:line="360" w:lineRule="auto"/>
        <w:ind w:left="360" w:hanging="360"/>
        <w:jc w:val="both"/>
        <w:rPr>
          <w:color w:val="auto"/>
          <w:lang w:val="sv-SE"/>
        </w:rPr>
      </w:pPr>
      <w:r>
        <w:rPr>
          <w:color w:val="auto"/>
          <w:lang w:val="sv-SE"/>
        </w:rPr>
        <w:t>11.</w:t>
      </w:r>
      <w:r>
        <w:rPr>
          <w:color w:val="auto"/>
          <w:lang w:val="sv-SE"/>
        </w:rPr>
        <w:tab/>
      </w:r>
      <w:r w:rsidR="006E2515" w:rsidRPr="007015A9">
        <w:rPr>
          <w:color w:val="auto"/>
          <w:lang w:val="sv-SE"/>
        </w:rPr>
        <w:t>Bahwa frasa ”</w:t>
      </w:r>
      <w:r w:rsidR="006E2515">
        <w:rPr>
          <w:b/>
          <w:bCs/>
          <w:i/>
          <w:iCs/>
          <w:color w:val="auto"/>
          <w:u w:val="single"/>
        </w:rPr>
        <w:t>K</w:t>
      </w:r>
      <w:r w:rsidR="006E2515" w:rsidRPr="00E0671D">
        <w:rPr>
          <w:b/>
          <w:bCs/>
          <w:i/>
          <w:iCs/>
          <w:color w:val="auto"/>
          <w:u w:val="single"/>
          <w:lang w:val="id-ID"/>
        </w:rPr>
        <w:t>elalaian</w:t>
      </w:r>
      <w:r w:rsidR="006E2515">
        <w:rPr>
          <w:b/>
          <w:bCs/>
          <w:i/>
          <w:iCs/>
          <w:color w:val="auto"/>
          <w:u w:val="single"/>
          <w:lang w:val="id-ID"/>
        </w:rPr>
        <w:t>nya</w:t>
      </w:r>
      <w:r w:rsidR="006E2515">
        <w:rPr>
          <w:color w:val="auto"/>
          <w:lang w:val="sv-SE"/>
        </w:rPr>
        <w:t>” dalam rumusan P</w:t>
      </w:r>
      <w:r w:rsidR="006E2515" w:rsidRPr="007015A9">
        <w:rPr>
          <w:color w:val="auto"/>
          <w:lang w:val="sv-SE"/>
        </w:rPr>
        <w:t xml:space="preserve">asal </w:t>
      </w:r>
      <w:r w:rsidR="006E2515" w:rsidRPr="007015A9">
        <w:rPr>
          <w:i/>
          <w:iCs/>
          <w:color w:val="auto"/>
          <w:lang w:val="sv-SE"/>
        </w:rPr>
        <w:t>a quo</w:t>
      </w:r>
      <w:r w:rsidR="00B6500E">
        <w:rPr>
          <w:color w:val="auto"/>
          <w:lang w:val="sv-SE"/>
        </w:rPr>
        <w:t xml:space="preserve"> tidak ada penafsiran yang lebih khusus dari pasal 359 KUHP</w:t>
      </w:r>
      <w:r w:rsidR="004546FA">
        <w:rPr>
          <w:color w:val="auto"/>
          <w:lang w:val="sv-SE"/>
        </w:rPr>
        <w:t xml:space="preserve"> yang sudah mengatur </w:t>
      </w:r>
      <w:r w:rsidR="004546FA">
        <w:rPr>
          <w:color w:val="auto"/>
          <w:lang w:val="sv-SE"/>
        </w:rPr>
        <w:lastRenderedPageBreak/>
        <w:t>perihal ”</w:t>
      </w:r>
      <w:r w:rsidR="004546FA" w:rsidRPr="004546FA">
        <w:rPr>
          <w:b/>
          <w:i/>
          <w:color w:val="auto"/>
          <w:u w:val="single"/>
          <w:lang w:val="sv-SE"/>
        </w:rPr>
        <w:t>Kelalaiannya</w:t>
      </w:r>
      <w:r w:rsidR="004546FA">
        <w:rPr>
          <w:color w:val="auto"/>
          <w:lang w:val="sv-SE"/>
        </w:rPr>
        <w:t>”</w:t>
      </w:r>
      <w:r w:rsidR="00B6500E">
        <w:rPr>
          <w:color w:val="auto"/>
          <w:lang w:val="sv-SE"/>
        </w:rPr>
        <w:t>, dimana pasal</w:t>
      </w:r>
      <w:r w:rsidR="004546FA">
        <w:rPr>
          <w:color w:val="auto"/>
          <w:lang w:val="sv-SE"/>
        </w:rPr>
        <w:t xml:space="preserve"> </w:t>
      </w:r>
      <w:r w:rsidR="00B6500E">
        <w:rPr>
          <w:color w:val="auto"/>
          <w:lang w:val="sv-SE"/>
        </w:rPr>
        <w:t>310 Undang-undang aquo ancaman hukumannya lebih berat</w:t>
      </w:r>
      <w:r w:rsidR="000F4C89">
        <w:rPr>
          <w:color w:val="auto"/>
          <w:lang w:val="sv-SE"/>
        </w:rPr>
        <w:t xml:space="preserve"> tanpa ada penafsiran yang lebih khusus dari Undang-undang aquo</w:t>
      </w:r>
      <w:r w:rsidR="006E2515">
        <w:rPr>
          <w:color w:val="auto"/>
          <w:lang w:val="sv-SE"/>
        </w:rPr>
        <w:t>.</w:t>
      </w:r>
    </w:p>
    <w:p w:rsidR="004546FA" w:rsidRPr="003767C2" w:rsidRDefault="004546FA" w:rsidP="008F78F1">
      <w:pPr>
        <w:pStyle w:val="Default"/>
        <w:widowControl w:val="0"/>
        <w:spacing w:before="120" w:line="360" w:lineRule="auto"/>
        <w:jc w:val="both"/>
        <w:rPr>
          <w:color w:val="auto"/>
          <w:sz w:val="16"/>
          <w:szCs w:val="16"/>
          <w:lang w:val="sv-SE"/>
        </w:rPr>
      </w:pPr>
    </w:p>
    <w:p w:rsidR="006E2515" w:rsidRPr="00AD63ED" w:rsidRDefault="006E2515" w:rsidP="008F78F1">
      <w:pPr>
        <w:pStyle w:val="Default"/>
        <w:widowControl w:val="0"/>
        <w:spacing w:before="120" w:line="360" w:lineRule="auto"/>
        <w:ind w:left="360" w:hanging="360"/>
        <w:jc w:val="both"/>
        <w:rPr>
          <w:b/>
          <w:bCs/>
          <w:i/>
          <w:iCs/>
          <w:color w:val="auto"/>
          <w:lang w:val="sv-SE"/>
        </w:rPr>
      </w:pPr>
      <w:r>
        <w:rPr>
          <w:color w:val="auto"/>
          <w:lang w:val="sv-SE"/>
        </w:rPr>
        <w:t>12.</w:t>
      </w:r>
      <w:r w:rsidR="008F78F1">
        <w:rPr>
          <w:color w:val="auto"/>
          <w:lang w:val="sv-SE"/>
        </w:rPr>
        <w:tab/>
      </w:r>
      <w:r w:rsidRPr="007015A9">
        <w:rPr>
          <w:color w:val="auto"/>
          <w:lang w:val="sv-SE"/>
        </w:rPr>
        <w:t xml:space="preserve">Bahwa akibat ketidakjelasan rumusan tersebut, Pemohon </w:t>
      </w:r>
      <w:r>
        <w:rPr>
          <w:color w:val="auto"/>
          <w:lang w:val="id-ID"/>
        </w:rPr>
        <w:t>telah</w:t>
      </w:r>
      <w:r w:rsidRPr="007015A9">
        <w:rPr>
          <w:color w:val="auto"/>
          <w:lang w:val="sv-SE"/>
        </w:rPr>
        <w:t xml:space="preserve"> dirugikan karena Pemohon </w:t>
      </w:r>
      <w:r>
        <w:rPr>
          <w:color w:val="auto"/>
          <w:lang w:val="id-ID"/>
        </w:rPr>
        <w:t xml:space="preserve">saat ini telah ditetapkan sebagai Terdakwa dan sedang menjalani proses pemeriksaan di sidang Pengadilan Negeri </w:t>
      </w:r>
      <w:r w:rsidR="00BB77E9">
        <w:rPr>
          <w:color w:val="auto"/>
          <w:lang w:val="id-ID"/>
        </w:rPr>
        <w:t>Jakarta Selatan</w:t>
      </w:r>
      <w:r>
        <w:rPr>
          <w:color w:val="auto"/>
          <w:lang w:val="id-ID"/>
        </w:rPr>
        <w:t xml:space="preserve">, </w:t>
      </w:r>
      <w:r w:rsidRPr="007015A9">
        <w:rPr>
          <w:color w:val="auto"/>
          <w:lang w:val="sv-SE"/>
        </w:rPr>
        <w:t xml:space="preserve">sementara </w:t>
      </w:r>
      <w:r>
        <w:rPr>
          <w:color w:val="auto"/>
          <w:lang w:val="sv-SE"/>
        </w:rPr>
        <w:t xml:space="preserve">itu Pasal </w:t>
      </w:r>
      <w:r>
        <w:rPr>
          <w:color w:val="auto"/>
          <w:lang w:val="id-ID"/>
        </w:rPr>
        <w:t>310</w:t>
      </w:r>
      <w:r w:rsidRPr="007015A9">
        <w:rPr>
          <w:color w:val="auto"/>
          <w:lang w:val="sv-SE"/>
        </w:rPr>
        <w:t xml:space="preserve"> tidak menafsirkan secara jelas mengenai arti </w:t>
      </w:r>
      <w:r w:rsidRPr="00D05A7E">
        <w:rPr>
          <w:b/>
          <w:bCs/>
          <w:i/>
          <w:iCs/>
          <w:color w:val="auto"/>
          <w:u w:val="single"/>
          <w:lang w:val="sv-SE"/>
        </w:rPr>
        <w:t>”</w:t>
      </w:r>
      <w:r w:rsidRPr="00D05A7E">
        <w:rPr>
          <w:b/>
          <w:bCs/>
          <w:i/>
          <w:iCs/>
          <w:color w:val="auto"/>
          <w:u w:val="single"/>
          <w:lang w:val="id-ID"/>
        </w:rPr>
        <w:t>Kelalainnya”</w:t>
      </w:r>
      <w:r w:rsidR="00B02183">
        <w:rPr>
          <w:color w:val="auto"/>
          <w:lang w:val="sv-SE"/>
        </w:rPr>
        <w:t>.</w:t>
      </w:r>
    </w:p>
    <w:p w:rsidR="006E2515" w:rsidRPr="003767C2" w:rsidRDefault="006E2515" w:rsidP="008F78F1">
      <w:pPr>
        <w:pStyle w:val="Default"/>
        <w:widowControl w:val="0"/>
        <w:tabs>
          <w:tab w:val="left" w:pos="360"/>
          <w:tab w:val="left" w:pos="1080"/>
        </w:tabs>
        <w:spacing w:before="120" w:line="360" w:lineRule="auto"/>
        <w:ind w:left="360" w:hanging="360"/>
        <w:jc w:val="both"/>
        <w:rPr>
          <w:color w:val="auto"/>
          <w:sz w:val="16"/>
          <w:szCs w:val="16"/>
          <w:lang w:val="sv-SE"/>
        </w:rPr>
      </w:pPr>
    </w:p>
    <w:p w:rsidR="006E2515" w:rsidRPr="007015A9" w:rsidRDefault="006E2515" w:rsidP="008F78F1">
      <w:pPr>
        <w:pStyle w:val="Default"/>
        <w:widowControl w:val="0"/>
        <w:spacing w:before="120" w:line="360" w:lineRule="auto"/>
        <w:ind w:left="360" w:hanging="360"/>
        <w:jc w:val="both"/>
        <w:rPr>
          <w:color w:val="auto"/>
          <w:lang w:val="sv-SE"/>
        </w:rPr>
      </w:pPr>
      <w:r>
        <w:rPr>
          <w:color w:val="auto"/>
          <w:lang w:val="sv-SE"/>
        </w:rPr>
        <w:t>13. Bahwa dengan demikian, rumusan P</w:t>
      </w:r>
      <w:r w:rsidRPr="007015A9">
        <w:rPr>
          <w:color w:val="auto"/>
          <w:lang w:val="sv-SE"/>
        </w:rPr>
        <w:t>asal</w:t>
      </w:r>
      <w:r>
        <w:rPr>
          <w:color w:val="auto"/>
          <w:lang w:val="sv-SE"/>
        </w:rPr>
        <w:t xml:space="preserve"> 310</w:t>
      </w:r>
      <w:r w:rsidRPr="007015A9">
        <w:rPr>
          <w:color w:val="auto"/>
          <w:lang w:val="sv-SE"/>
        </w:rPr>
        <w:t xml:space="preserve"> </w:t>
      </w:r>
      <w:r w:rsidRPr="007015A9">
        <w:rPr>
          <w:i/>
          <w:iCs/>
          <w:color w:val="auto"/>
          <w:lang w:val="sv-SE"/>
        </w:rPr>
        <w:t>a quo</w:t>
      </w:r>
      <w:r>
        <w:rPr>
          <w:color w:val="auto"/>
          <w:lang w:val="sv-SE"/>
        </w:rPr>
        <w:t xml:space="preserve">  </w:t>
      </w:r>
      <w:r w:rsidRPr="007015A9">
        <w:rPr>
          <w:color w:val="auto"/>
          <w:lang w:val="sv-SE"/>
        </w:rPr>
        <w:t>bertentangan dengan :</w:t>
      </w:r>
    </w:p>
    <w:p w:rsidR="006E2515" w:rsidRPr="00B63225" w:rsidRDefault="006E2515" w:rsidP="008F78F1">
      <w:pPr>
        <w:pStyle w:val="Default"/>
        <w:widowControl w:val="0"/>
        <w:spacing w:before="120" w:line="360" w:lineRule="auto"/>
        <w:ind w:left="810" w:hanging="360"/>
        <w:jc w:val="both"/>
        <w:rPr>
          <w:bCs/>
          <w:color w:val="auto"/>
          <w:lang w:val="sv-SE"/>
        </w:rPr>
      </w:pPr>
      <w:r>
        <w:rPr>
          <w:color w:val="auto"/>
          <w:lang w:val="sv-SE"/>
        </w:rPr>
        <w:t xml:space="preserve">a. </w:t>
      </w:r>
      <w:r>
        <w:rPr>
          <w:color w:val="auto"/>
          <w:lang w:val="sv-SE"/>
        </w:rPr>
        <w:tab/>
      </w:r>
      <w:r w:rsidRPr="007015A9">
        <w:rPr>
          <w:color w:val="auto"/>
          <w:lang w:val="sv-SE"/>
        </w:rPr>
        <w:t xml:space="preserve">Pasal 28D Ayat (1) Undang-Undang Dasar Negara Republik Indonesia </w:t>
      </w:r>
      <w:r>
        <w:rPr>
          <w:color w:val="auto"/>
          <w:lang w:val="sv-SE"/>
        </w:rPr>
        <w:t xml:space="preserve">Tahun </w:t>
      </w:r>
      <w:r w:rsidRPr="007015A9">
        <w:rPr>
          <w:color w:val="auto"/>
          <w:lang w:val="sv-SE"/>
        </w:rPr>
        <w:t xml:space="preserve">1945 yang berbunyi, </w:t>
      </w:r>
      <w:r w:rsidRPr="007015A9">
        <w:rPr>
          <w:b/>
          <w:bCs/>
          <w:color w:val="auto"/>
          <w:lang w:val="sv-SE"/>
        </w:rPr>
        <w:t>”Setiap orang  berhak atas pengakuan, jaminan, perlindungan, dan kepastian hukum yang adil serta perlakuan yang sama di hadapan hukum”.</w:t>
      </w:r>
      <w:r w:rsidR="00B63225">
        <w:rPr>
          <w:b/>
          <w:bCs/>
          <w:color w:val="auto"/>
          <w:lang w:val="sv-SE"/>
        </w:rPr>
        <w:t xml:space="preserve"> </w:t>
      </w:r>
      <w:r w:rsidR="00B63225">
        <w:rPr>
          <w:bCs/>
          <w:color w:val="auto"/>
          <w:lang w:val="sv-SE"/>
        </w:rPr>
        <w:t xml:space="preserve">Khususnya mengenai norma ”Kepastian Hukum”, dimana frasa </w:t>
      </w:r>
      <w:r w:rsidR="00B63225" w:rsidRPr="00BD74AA">
        <w:rPr>
          <w:b/>
          <w:bCs/>
          <w:i/>
          <w:color w:val="auto"/>
          <w:u w:val="single"/>
          <w:lang w:val="sv-SE"/>
        </w:rPr>
        <w:t>”Kelalaiannya”</w:t>
      </w:r>
      <w:r w:rsidR="00B63225">
        <w:rPr>
          <w:bCs/>
          <w:color w:val="auto"/>
          <w:lang w:val="sv-SE"/>
        </w:rPr>
        <w:t xml:space="preserve"> </w:t>
      </w:r>
      <w:r w:rsidR="00BD74AA">
        <w:rPr>
          <w:bCs/>
          <w:color w:val="auto"/>
          <w:lang w:val="sv-SE"/>
        </w:rPr>
        <w:t>ti</w:t>
      </w:r>
      <w:r w:rsidR="00B63225">
        <w:rPr>
          <w:bCs/>
          <w:color w:val="auto"/>
          <w:lang w:val="sv-SE"/>
        </w:rPr>
        <w:t>dak memberikan kepastian hukum</w:t>
      </w:r>
      <w:r w:rsidR="003A37E9">
        <w:rPr>
          <w:bCs/>
          <w:color w:val="auto"/>
          <w:lang w:val="sv-SE"/>
        </w:rPr>
        <w:t xml:space="preserve"> bagi Pemohon.</w:t>
      </w:r>
    </w:p>
    <w:p w:rsidR="00B63225" w:rsidRPr="00A45487" w:rsidRDefault="00B63225" w:rsidP="008F78F1">
      <w:pPr>
        <w:pStyle w:val="Default"/>
        <w:widowControl w:val="0"/>
        <w:tabs>
          <w:tab w:val="left" w:pos="540"/>
        </w:tabs>
        <w:spacing w:before="120" w:line="360" w:lineRule="auto"/>
        <w:ind w:left="720" w:hanging="360"/>
        <w:jc w:val="both"/>
        <w:rPr>
          <w:color w:val="auto"/>
          <w:lang w:val="sv-SE"/>
        </w:rPr>
      </w:pPr>
    </w:p>
    <w:p w:rsidR="006E2515" w:rsidRDefault="006E2515" w:rsidP="008F78F1">
      <w:pPr>
        <w:pStyle w:val="Default"/>
        <w:widowControl w:val="0"/>
        <w:spacing w:line="360" w:lineRule="auto"/>
        <w:ind w:left="810" w:hanging="360"/>
        <w:jc w:val="both"/>
        <w:rPr>
          <w:b/>
          <w:bCs/>
          <w:lang w:val="sv-SE"/>
        </w:rPr>
      </w:pPr>
      <w:r w:rsidRPr="00A45487">
        <w:rPr>
          <w:color w:val="auto"/>
          <w:lang w:val="sv-SE"/>
        </w:rPr>
        <w:t>b.</w:t>
      </w:r>
      <w:r w:rsidRPr="00A45487">
        <w:rPr>
          <w:color w:val="auto"/>
          <w:lang w:val="sv-SE"/>
        </w:rPr>
        <w:tab/>
      </w:r>
      <w:r>
        <w:rPr>
          <w:color w:val="auto"/>
          <w:lang w:val="sv-SE"/>
        </w:rPr>
        <w:t>Pasal 28G</w:t>
      </w:r>
      <w:r w:rsidRPr="007015A9">
        <w:rPr>
          <w:color w:val="auto"/>
          <w:lang w:val="sv-SE"/>
        </w:rPr>
        <w:t xml:space="preserve"> Ayat (1) Undang-Undang Dasar Negara Republik Indonesia </w:t>
      </w:r>
      <w:r>
        <w:rPr>
          <w:color w:val="auto"/>
          <w:lang w:val="sv-SE"/>
        </w:rPr>
        <w:t xml:space="preserve">Tahun </w:t>
      </w:r>
      <w:r w:rsidRPr="007015A9">
        <w:rPr>
          <w:color w:val="auto"/>
          <w:lang w:val="sv-SE"/>
        </w:rPr>
        <w:t>1945 yang berbunyi</w:t>
      </w:r>
      <w:r w:rsidRPr="007015A9">
        <w:rPr>
          <w:color w:val="auto"/>
          <w:lang w:val="sv-SE"/>
        </w:rPr>
        <w:tab/>
      </w:r>
      <w:r>
        <w:rPr>
          <w:color w:val="auto"/>
          <w:lang w:val="sv-SE"/>
        </w:rPr>
        <w:t xml:space="preserve"> : </w:t>
      </w:r>
      <w:r w:rsidRPr="00A45487">
        <w:rPr>
          <w:b/>
          <w:bCs/>
          <w:color w:val="auto"/>
          <w:lang w:val="sv-SE"/>
        </w:rPr>
        <w:t>”Setiap orang ber</w:t>
      </w:r>
      <w:r w:rsidRPr="00A45487">
        <w:rPr>
          <w:b/>
          <w:bCs/>
        </w:rPr>
        <w:t xml:space="preserve">hak atas perlindungan </w:t>
      </w:r>
      <w:r w:rsidRPr="00A45487">
        <w:rPr>
          <w:b/>
          <w:bCs/>
          <w:lang w:val="sv-SE"/>
        </w:rPr>
        <w:t>diri pribadi, keluarga, kehormatan, martabat, dan harta benda yang dibawah kekuasaannya, serta berhak atas rasa aman dan perlindungan dari ancaman ketakutan untuk berbuat atau tidak berbuat sesuatu yang merupakan hak asasi</w:t>
      </w:r>
      <w:r>
        <w:rPr>
          <w:b/>
          <w:bCs/>
          <w:lang w:val="sv-SE"/>
        </w:rPr>
        <w:t>”</w:t>
      </w:r>
    </w:p>
    <w:p w:rsidR="006E2515" w:rsidRPr="002F7D43" w:rsidRDefault="006E2515" w:rsidP="008F78F1">
      <w:pPr>
        <w:pStyle w:val="Default"/>
        <w:widowControl w:val="0"/>
        <w:tabs>
          <w:tab w:val="left" w:pos="360"/>
          <w:tab w:val="left" w:pos="1080"/>
        </w:tabs>
        <w:spacing w:line="360" w:lineRule="auto"/>
        <w:ind w:left="720" w:hanging="360"/>
        <w:jc w:val="both"/>
        <w:rPr>
          <w:color w:val="auto"/>
          <w:lang w:val="sv-SE"/>
        </w:rPr>
      </w:pPr>
    </w:p>
    <w:p w:rsidR="006E2515" w:rsidRDefault="006E2515" w:rsidP="008F78F1">
      <w:pPr>
        <w:pStyle w:val="Default"/>
        <w:widowControl w:val="0"/>
        <w:numPr>
          <w:ilvl w:val="0"/>
          <w:numId w:val="6"/>
        </w:numPr>
        <w:spacing w:before="120" w:line="360" w:lineRule="auto"/>
        <w:ind w:left="360"/>
        <w:jc w:val="both"/>
        <w:rPr>
          <w:color w:val="auto"/>
          <w:lang w:val="sv-SE"/>
        </w:rPr>
      </w:pPr>
      <w:r w:rsidRPr="007015A9">
        <w:rPr>
          <w:color w:val="auto"/>
          <w:lang w:val="sv-SE"/>
        </w:rPr>
        <w:t xml:space="preserve">Berdasarkan uraian mengenai ketentuan Pasal 51 Ayat (1) Undang-Undang Mahkamah Konstitusi dan syarat-syarat kerugian hak dan/atau kewenangan </w:t>
      </w:r>
      <w:r w:rsidRPr="007015A9">
        <w:rPr>
          <w:color w:val="auto"/>
          <w:lang w:val="sv-SE"/>
        </w:rPr>
        <w:lastRenderedPageBreak/>
        <w:t>konstitu</w:t>
      </w:r>
      <w:r>
        <w:rPr>
          <w:color w:val="auto"/>
          <w:lang w:val="sv-SE"/>
        </w:rPr>
        <w:t>sional sebagaimana diuraikan diatas, maka P</w:t>
      </w:r>
      <w:r w:rsidRPr="007015A9">
        <w:rPr>
          <w:color w:val="auto"/>
          <w:lang w:val="sv-SE"/>
        </w:rPr>
        <w:t xml:space="preserve">emohon memiliki kedudukan hukum untuk mengajukan permohonan dalam perkara </w:t>
      </w:r>
      <w:r w:rsidRPr="007015A9">
        <w:rPr>
          <w:i/>
          <w:iCs/>
          <w:color w:val="auto"/>
          <w:lang w:val="sv-SE"/>
        </w:rPr>
        <w:t>a quo</w:t>
      </w:r>
      <w:r w:rsidRPr="007015A9">
        <w:rPr>
          <w:color w:val="auto"/>
          <w:lang w:val="sv-SE"/>
        </w:rPr>
        <w:t>.</w:t>
      </w:r>
    </w:p>
    <w:p w:rsidR="006E2515" w:rsidRPr="007015A9" w:rsidRDefault="006E2515" w:rsidP="008F78F1">
      <w:pPr>
        <w:pStyle w:val="Default"/>
        <w:widowControl w:val="0"/>
        <w:tabs>
          <w:tab w:val="left" w:pos="360"/>
          <w:tab w:val="left" w:pos="1080"/>
        </w:tabs>
        <w:spacing w:before="120" w:line="360" w:lineRule="auto"/>
        <w:ind w:left="720"/>
        <w:jc w:val="both"/>
        <w:rPr>
          <w:color w:val="auto"/>
          <w:lang w:val="sv-SE"/>
        </w:rPr>
      </w:pPr>
    </w:p>
    <w:p w:rsidR="006E2515" w:rsidRPr="007015A9" w:rsidRDefault="006E2515" w:rsidP="008F78F1">
      <w:pPr>
        <w:pStyle w:val="Default"/>
        <w:widowControl w:val="0"/>
        <w:tabs>
          <w:tab w:val="left" w:pos="360"/>
          <w:tab w:val="left" w:pos="1080"/>
        </w:tabs>
        <w:spacing w:before="240" w:after="240" w:line="360" w:lineRule="auto"/>
        <w:ind w:left="360" w:hanging="360"/>
        <w:jc w:val="both"/>
        <w:rPr>
          <w:b/>
          <w:bCs/>
          <w:color w:val="auto"/>
          <w:lang w:val="sv-SE"/>
        </w:rPr>
      </w:pPr>
      <w:r w:rsidRPr="007015A9">
        <w:rPr>
          <w:b/>
          <w:bCs/>
          <w:color w:val="auto"/>
          <w:lang w:val="sv-SE"/>
        </w:rPr>
        <w:t xml:space="preserve">D. </w:t>
      </w:r>
      <w:r w:rsidRPr="007015A9">
        <w:rPr>
          <w:b/>
          <w:bCs/>
          <w:color w:val="auto"/>
          <w:lang w:val="sv-SE"/>
        </w:rPr>
        <w:tab/>
        <w:t>POKOK-POKOK PERMOHONAN</w:t>
      </w:r>
    </w:p>
    <w:p w:rsidR="006E2515" w:rsidRDefault="006E2515" w:rsidP="008F78F1">
      <w:pPr>
        <w:pStyle w:val="Default"/>
        <w:widowControl w:val="0"/>
        <w:spacing w:before="240" w:after="240" w:line="360" w:lineRule="auto"/>
        <w:ind w:left="540" w:hanging="540"/>
        <w:jc w:val="both"/>
        <w:rPr>
          <w:color w:val="auto"/>
          <w:lang w:val="id-ID"/>
        </w:rPr>
      </w:pPr>
      <w:r w:rsidRPr="007015A9">
        <w:rPr>
          <w:color w:val="auto"/>
          <w:lang w:val="sv-SE"/>
        </w:rPr>
        <w:t>1.</w:t>
      </w:r>
      <w:r w:rsidRPr="007015A9">
        <w:rPr>
          <w:color w:val="auto"/>
          <w:lang w:val="sv-SE"/>
        </w:rPr>
        <w:tab/>
      </w:r>
      <w:r>
        <w:rPr>
          <w:color w:val="auto"/>
          <w:lang w:val="id-ID"/>
        </w:rPr>
        <w:t xml:space="preserve">Bahwa Pasal 310 Undang-Undang aquo tidak memberikan penjelasan secara khusus mengenai frasa </w:t>
      </w:r>
      <w:r w:rsidRPr="002F7D43">
        <w:rPr>
          <w:b/>
          <w:bCs/>
          <w:i/>
          <w:iCs/>
          <w:color w:val="auto"/>
          <w:u w:val="single"/>
          <w:lang w:val="id-ID"/>
        </w:rPr>
        <w:t>“Kelalaiannya”</w:t>
      </w:r>
      <w:r>
        <w:rPr>
          <w:color w:val="auto"/>
          <w:lang w:val="id-ID"/>
        </w:rPr>
        <w:t xml:space="preserve"> dan </w:t>
      </w:r>
      <w:r w:rsidRPr="002F7D43">
        <w:rPr>
          <w:b/>
          <w:bCs/>
          <w:i/>
          <w:iCs/>
          <w:color w:val="auto"/>
          <w:u w:val="single"/>
          <w:lang w:val="id-ID"/>
        </w:rPr>
        <w:t>“Orang lain”</w:t>
      </w:r>
      <w:r>
        <w:rPr>
          <w:color w:val="auto"/>
          <w:lang w:val="id-ID"/>
        </w:rPr>
        <w:t xml:space="preserve">  sehingga tidak memberikan kepastian hukum</w:t>
      </w:r>
      <w:r>
        <w:rPr>
          <w:color w:val="auto"/>
        </w:rPr>
        <w:t xml:space="preserve">, terdapat potensi ketidakadilan terhadap diri Pemohon yang bertentangan dengan hak konstitusional Pemohon sebagaimana dimaksud dalam </w:t>
      </w:r>
      <w:r w:rsidR="00E43E8C">
        <w:rPr>
          <w:color w:val="auto"/>
        </w:rPr>
        <w:t>Undang-undang aquo</w:t>
      </w:r>
      <w:r w:rsidR="00E43E8C">
        <w:rPr>
          <w:color w:val="auto"/>
          <w:lang w:val="id-ID"/>
        </w:rPr>
        <w:t xml:space="preserve"> </w:t>
      </w:r>
      <w:r w:rsidR="00E43E8C">
        <w:rPr>
          <w:color w:val="auto"/>
        </w:rPr>
        <w:t>sehingga</w:t>
      </w:r>
      <w:r>
        <w:rPr>
          <w:color w:val="auto"/>
          <w:lang w:val="id-ID"/>
        </w:rPr>
        <w:t xml:space="preserve"> merugikan Pemohon</w:t>
      </w:r>
      <w:r>
        <w:rPr>
          <w:color w:val="auto"/>
        </w:rPr>
        <w:t xml:space="preserve"> </w:t>
      </w:r>
      <w:r w:rsidRPr="003A5D24">
        <w:rPr>
          <w:i/>
          <w:color w:val="auto"/>
        </w:rPr>
        <w:t>incasu</w:t>
      </w:r>
      <w:r>
        <w:rPr>
          <w:color w:val="auto"/>
        </w:rPr>
        <w:t xml:space="preserve"> melanggar </w:t>
      </w:r>
      <w:r w:rsidRPr="007015A9">
        <w:rPr>
          <w:color w:val="auto"/>
          <w:lang w:val="sv-SE"/>
        </w:rPr>
        <w:t xml:space="preserve">Pasal 28D Ayat (1) Undang-Undang Dasar Negara Republik Indonesia </w:t>
      </w:r>
      <w:r>
        <w:rPr>
          <w:color w:val="auto"/>
          <w:lang w:val="sv-SE"/>
        </w:rPr>
        <w:t xml:space="preserve">Tahun </w:t>
      </w:r>
      <w:r w:rsidRPr="007015A9">
        <w:rPr>
          <w:color w:val="auto"/>
          <w:lang w:val="sv-SE"/>
        </w:rPr>
        <w:t xml:space="preserve">1945 yang berbunyi, </w:t>
      </w:r>
      <w:r w:rsidRPr="007015A9">
        <w:rPr>
          <w:b/>
          <w:bCs/>
          <w:color w:val="auto"/>
          <w:lang w:val="sv-SE"/>
        </w:rPr>
        <w:t xml:space="preserve">”Setiap orang  berhak atas pengakuan, jaminan, perlindungan, dan </w:t>
      </w:r>
      <w:r w:rsidRPr="003A37E9">
        <w:rPr>
          <w:b/>
          <w:bCs/>
          <w:color w:val="auto"/>
          <w:u w:val="single"/>
          <w:lang w:val="sv-SE"/>
        </w:rPr>
        <w:t>kepastian hukum</w:t>
      </w:r>
      <w:r w:rsidRPr="007015A9">
        <w:rPr>
          <w:b/>
          <w:bCs/>
          <w:color w:val="auto"/>
          <w:lang w:val="sv-SE"/>
        </w:rPr>
        <w:t xml:space="preserve"> yang adil serta perlakuan yang sama di hadapan hukum”</w:t>
      </w:r>
      <w:r>
        <w:rPr>
          <w:b/>
          <w:bCs/>
          <w:color w:val="auto"/>
          <w:lang w:val="sv-SE"/>
        </w:rPr>
        <w:t xml:space="preserve"> </w:t>
      </w:r>
      <w:r w:rsidRPr="00612B6F">
        <w:rPr>
          <w:bCs/>
          <w:color w:val="auto"/>
          <w:u w:val="single"/>
          <w:lang w:val="sv-SE"/>
        </w:rPr>
        <w:t>juncto</w:t>
      </w:r>
      <w:r>
        <w:rPr>
          <w:color w:val="auto"/>
        </w:rPr>
        <w:t xml:space="preserve"> </w:t>
      </w:r>
      <w:r>
        <w:rPr>
          <w:color w:val="auto"/>
          <w:lang w:val="sv-SE"/>
        </w:rPr>
        <w:t>Pasal 28G</w:t>
      </w:r>
      <w:r w:rsidRPr="007015A9">
        <w:rPr>
          <w:color w:val="auto"/>
          <w:lang w:val="sv-SE"/>
        </w:rPr>
        <w:t xml:space="preserve"> Ayat (1) Undang-Undang Dasar Negara Republik Indonesia </w:t>
      </w:r>
      <w:r>
        <w:rPr>
          <w:color w:val="auto"/>
          <w:lang w:val="sv-SE"/>
        </w:rPr>
        <w:t xml:space="preserve">Tahun </w:t>
      </w:r>
      <w:r w:rsidRPr="007015A9">
        <w:rPr>
          <w:color w:val="auto"/>
          <w:lang w:val="sv-SE"/>
        </w:rPr>
        <w:t>1945 yang berbunyi</w:t>
      </w:r>
      <w:r w:rsidRPr="007015A9">
        <w:rPr>
          <w:color w:val="auto"/>
          <w:lang w:val="sv-SE"/>
        </w:rPr>
        <w:tab/>
      </w:r>
      <w:r>
        <w:rPr>
          <w:color w:val="auto"/>
          <w:lang w:val="sv-SE"/>
        </w:rPr>
        <w:t xml:space="preserve"> : </w:t>
      </w:r>
      <w:r w:rsidRPr="00A45487">
        <w:rPr>
          <w:b/>
          <w:bCs/>
          <w:color w:val="auto"/>
          <w:lang w:val="sv-SE"/>
        </w:rPr>
        <w:t>”Setiap orang ber</w:t>
      </w:r>
      <w:r w:rsidRPr="00A45487">
        <w:rPr>
          <w:b/>
          <w:bCs/>
        </w:rPr>
        <w:t xml:space="preserve">hak atas perlindungan </w:t>
      </w:r>
      <w:r w:rsidRPr="00A45487">
        <w:rPr>
          <w:b/>
          <w:bCs/>
          <w:lang w:val="sv-SE"/>
        </w:rPr>
        <w:t>diri pribadi, keluarga, kehormatan, martabat, dan harta benda yang dibawah kekuasaannya, serta berhak atas rasa aman dan perlindungan dari ancaman ketakutan untuk berbuat atau tidak berbuat sesuatu yang merupakan hak asasi</w:t>
      </w:r>
      <w:r>
        <w:rPr>
          <w:b/>
          <w:bCs/>
          <w:lang w:val="sv-SE"/>
        </w:rPr>
        <w:t>”</w:t>
      </w:r>
      <w:r>
        <w:rPr>
          <w:color w:val="auto"/>
          <w:lang w:val="id-ID"/>
        </w:rPr>
        <w:t>;</w:t>
      </w:r>
    </w:p>
    <w:p w:rsidR="00341572" w:rsidRDefault="006E2515" w:rsidP="008F78F1">
      <w:pPr>
        <w:pStyle w:val="Default"/>
        <w:widowControl w:val="0"/>
        <w:spacing w:before="240" w:after="240" w:line="360" w:lineRule="auto"/>
        <w:ind w:left="540" w:hanging="540"/>
        <w:jc w:val="both"/>
        <w:rPr>
          <w:bCs/>
          <w:iCs/>
          <w:color w:val="auto"/>
        </w:rPr>
      </w:pPr>
      <w:r>
        <w:rPr>
          <w:color w:val="auto"/>
          <w:lang w:val="id-ID"/>
        </w:rPr>
        <w:t xml:space="preserve">2. </w:t>
      </w:r>
      <w:r>
        <w:rPr>
          <w:color w:val="auto"/>
          <w:lang w:val="id-ID"/>
        </w:rPr>
        <w:tab/>
        <w:t xml:space="preserve">Bahwa Pasal 310 Undang-Undang aquo sepanjang frasa </w:t>
      </w:r>
      <w:r w:rsidRPr="002F7D43">
        <w:rPr>
          <w:b/>
          <w:bCs/>
          <w:i/>
          <w:iCs/>
          <w:color w:val="auto"/>
          <w:u w:val="single"/>
          <w:lang w:val="id-ID"/>
        </w:rPr>
        <w:t>“Kelalaiannya”</w:t>
      </w:r>
      <w:r w:rsidRPr="006E2515">
        <w:rPr>
          <w:b/>
          <w:bCs/>
          <w:i/>
          <w:iCs/>
          <w:color w:val="auto"/>
          <w:lang w:val="id-ID"/>
        </w:rPr>
        <w:t xml:space="preserve"> </w:t>
      </w:r>
      <w:r w:rsidRPr="006E2515">
        <w:rPr>
          <w:b/>
          <w:bCs/>
          <w:i/>
          <w:iCs/>
          <w:color w:val="auto"/>
        </w:rPr>
        <w:t xml:space="preserve"> </w:t>
      </w:r>
      <w:r>
        <w:rPr>
          <w:bCs/>
          <w:iCs/>
          <w:color w:val="auto"/>
        </w:rPr>
        <w:t>yang sudah diatur dalam Pasal 359 Kitab Undang-undang Hukum Pidana (KUHP)</w:t>
      </w:r>
      <w:r w:rsidRPr="006E2515">
        <w:rPr>
          <w:b/>
          <w:bCs/>
          <w:i/>
          <w:iCs/>
          <w:color w:val="auto"/>
        </w:rPr>
        <w:t xml:space="preserve">  </w:t>
      </w:r>
      <w:r>
        <w:rPr>
          <w:bCs/>
          <w:iCs/>
          <w:color w:val="auto"/>
        </w:rPr>
        <w:t xml:space="preserve">yang pada intinya mengatur tentang Kelalaian yang mengakibatkan hilangnya nyawa orang lain. Bahwa dalam Pasal 310 Undang-undang aquo juga mengatur rumusan perbuatan dan akibat yang sama tetapi ancaman hukumannya lebih berat yaitu 6 (enam) tahun penjara, sehingga dapat dikatakan Pasal 310 Undang-undang aquo merupakan aturan yang lebih khusus (Lex Specialis) dari Pasal 359 KUHP </w:t>
      </w:r>
      <w:r w:rsidR="00341572">
        <w:rPr>
          <w:bCs/>
          <w:iCs/>
          <w:color w:val="auto"/>
        </w:rPr>
        <w:lastRenderedPageBreak/>
        <w:t xml:space="preserve">sebagai aturan yang lebih umum </w:t>
      </w:r>
      <w:r>
        <w:rPr>
          <w:bCs/>
          <w:iCs/>
          <w:color w:val="auto"/>
        </w:rPr>
        <w:t>(Lex</w:t>
      </w:r>
      <w:r w:rsidR="00341572">
        <w:rPr>
          <w:bCs/>
          <w:iCs/>
          <w:color w:val="auto"/>
        </w:rPr>
        <w:t xml:space="preserve"> Generalis</w:t>
      </w:r>
      <w:r>
        <w:rPr>
          <w:bCs/>
          <w:iCs/>
          <w:color w:val="auto"/>
        </w:rPr>
        <w:t>).</w:t>
      </w:r>
      <w:r w:rsidR="00341572">
        <w:rPr>
          <w:bCs/>
          <w:iCs/>
          <w:color w:val="auto"/>
        </w:rPr>
        <w:t xml:space="preserve"> </w:t>
      </w:r>
    </w:p>
    <w:p w:rsidR="00904798" w:rsidRDefault="00341572" w:rsidP="008F78F1">
      <w:pPr>
        <w:pStyle w:val="Default"/>
        <w:widowControl w:val="0"/>
        <w:tabs>
          <w:tab w:val="left" w:pos="540"/>
          <w:tab w:val="left" w:pos="1080"/>
        </w:tabs>
        <w:spacing w:before="240" w:after="240" w:line="360" w:lineRule="auto"/>
        <w:ind w:left="540" w:hanging="540"/>
        <w:jc w:val="both"/>
        <w:rPr>
          <w:bCs/>
          <w:iCs/>
          <w:color w:val="auto"/>
        </w:rPr>
      </w:pPr>
      <w:r>
        <w:rPr>
          <w:bCs/>
          <w:iCs/>
          <w:color w:val="auto"/>
        </w:rPr>
        <w:tab/>
        <w:t xml:space="preserve">Dengan demikian, kalaulah ada aturan yang lebih khusus (Lex Specialis)        in casu Pasal 310 Undang-undang aquo. Menurut hemat pemohon haruslah ada kondisi yang lebih khusus lagi dalam hal yang bagaimana frasa </w:t>
      </w:r>
      <w:r w:rsidRPr="00341572">
        <w:rPr>
          <w:b/>
          <w:bCs/>
          <w:i/>
          <w:iCs/>
          <w:color w:val="auto"/>
        </w:rPr>
        <w:t>“kelalaiannya”</w:t>
      </w:r>
      <w:r>
        <w:rPr>
          <w:bCs/>
          <w:iCs/>
          <w:color w:val="auto"/>
        </w:rPr>
        <w:t xml:space="preserve"> tersebut didefinisikan dalam pasal 310 Undang-undang aquo. </w:t>
      </w:r>
      <w:r w:rsidR="00A9250E">
        <w:rPr>
          <w:bCs/>
          <w:iCs/>
          <w:color w:val="auto"/>
        </w:rPr>
        <w:t>Oleh karenanya Pemohon dalam Permohonannya m</w:t>
      </w:r>
      <w:r w:rsidR="00F260B3">
        <w:rPr>
          <w:bCs/>
          <w:iCs/>
          <w:color w:val="auto"/>
        </w:rPr>
        <w:t xml:space="preserve">emohon agar frasa </w:t>
      </w:r>
      <w:r w:rsidR="00F260B3" w:rsidRPr="00F260B3">
        <w:rPr>
          <w:b/>
          <w:bCs/>
          <w:i/>
          <w:iCs/>
          <w:color w:val="auto"/>
          <w:u w:val="single"/>
        </w:rPr>
        <w:t>“Kelalaiannya</w:t>
      </w:r>
      <w:r w:rsidR="00A9250E" w:rsidRPr="00F260B3">
        <w:rPr>
          <w:b/>
          <w:bCs/>
          <w:i/>
          <w:iCs/>
          <w:color w:val="auto"/>
          <w:u w:val="single"/>
        </w:rPr>
        <w:t>”</w:t>
      </w:r>
      <w:r w:rsidR="00A9250E">
        <w:rPr>
          <w:bCs/>
          <w:iCs/>
          <w:color w:val="auto"/>
        </w:rPr>
        <w:t xml:space="preserve"> </w:t>
      </w:r>
      <w:r w:rsidR="00F260B3">
        <w:rPr>
          <w:bCs/>
          <w:iCs/>
          <w:color w:val="auto"/>
        </w:rPr>
        <w:t>didefinisikan lebih khusus lagi</w:t>
      </w:r>
      <w:r w:rsidR="00904798">
        <w:rPr>
          <w:bCs/>
          <w:iCs/>
          <w:color w:val="auto"/>
        </w:rPr>
        <w:t xml:space="preserve">, misalnya </w:t>
      </w:r>
      <w:r w:rsidR="00A9250E">
        <w:rPr>
          <w:bCs/>
          <w:iCs/>
          <w:color w:val="auto"/>
        </w:rPr>
        <w:t>:</w:t>
      </w:r>
    </w:p>
    <w:p w:rsidR="008F78F1" w:rsidRDefault="00904798" w:rsidP="008F78F1">
      <w:pPr>
        <w:pStyle w:val="Default"/>
        <w:widowControl w:val="0"/>
        <w:tabs>
          <w:tab w:val="left" w:pos="540"/>
          <w:tab w:val="left" w:pos="1080"/>
        </w:tabs>
        <w:spacing w:before="240" w:after="240" w:line="360" w:lineRule="auto"/>
        <w:ind w:left="540" w:hanging="540"/>
        <w:jc w:val="both"/>
        <w:rPr>
          <w:bCs/>
          <w:iCs/>
          <w:color w:val="auto"/>
        </w:rPr>
      </w:pPr>
      <w:r>
        <w:rPr>
          <w:bCs/>
          <w:iCs/>
          <w:color w:val="auto"/>
        </w:rPr>
        <w:tab/>
      </w:r>
      <w:r w:rsidR="00A9250E" w:rsidRPr="00880581">
        <w:rPr>
          <w:bCs/>
          <w:iCs/>
          <w:color w:val="auto"/>
        </w:rPr>
        <w:t xml:space="preserve"> “</w:t>
      </w:r>
      <w:r w:rsidRPr="00880581">
        <w:rPr>
          <w:bCs/>
          <w:iCs/>
          <w:color w:val="auto"/>
        </w:rPr>
        <w:t xml:space="preserve">yang dimaksud dengan “Kelalaiannya” adalah dalam hal seseorang   </w:t>
      </w:r>
      <w:r w:rsidRPr="00880581">
        <w:rPr>
          <w:color w:val="auto"/>
          <w:lang w:val="sv-SE"/>
        </w:rPr>
        <w:t>keadaan seseorang yang  menkonsumsi zat-zat adiktif, minuman beralkohol, Narkotika (baik berupa tanaman maupun bukan tanaman)  yang mengakibatkan hilang atau berkurangnya kesadaran dan melakukan aktivitas-aktivitas yang tidak wajar dalam berkendara</w:t>
      </w:r>
      <w:r w:rsidR="00B6500E" w:rsidRPr="00880581">
        <w:rPr>
          <w:bCs/>
          <w:iCs/>
          <w:color w:val="auto"/>
        </w:rPr>
        <w:t>”</w:t>
      </w:r>
    </w:p>
    <w:p w:rsidR="00B6500E" w:rsidRPr="00B6500E" w:rsidRDefault="008F78F1" w:rsidP="008F78F1">
      <w:pPr>
        <w:pStyle w:val="Default"/>
        <w:widowControl w:val="0"/>
        <w:spacing w:before="240" w:after="240" w:line="360" w:lineRule="auto"/>
        <w:ind w:left="540" w:hanging="540"/>
        <w:jc w:val="both"/>
        <w:rPr>
          <w:bCs/>
          <w:iCs/>
          <w:color w:val="auto"/>
        </w:rPr>
      </w:pPr>
      <w:r>
        <w:rPr>
          <w:bCs/>
          <w:iCs/>
          <w:color w:val="auto"/>
        </w:rPr>
        <w:t>3.</w:t>
      </w:r>
      <w:r>
        <w:rPr>
          <w:bCs/>
          <w:iCs/>
          <w:color w:val="auto"/>
        </w:rPr>
        <w:tab/>
      </w:r>
      <w:r w:rsidR="00B6500E">
        <w:rPr>
          <w:lang w:val="sv-SE"/>
        </w:rPr>
        <w:t xml:space="preserve">Bahwa sebagai akibat tidak adanya penafsiran dalam </w:t>
      </w:r>
      <w:r w:rsidR="00B6500E">
        <w:rPr>
          <w:lang w:val="id-ID"/>
        </w:rPr>
        <w:t>P</w:t>
      </w:r>
      <w:r w:rsidR="00B6500E" w:rsidRPr="007015A9">
        <w:rPr>
          <w:lang w:val="sv-SE"/>
        </w:rPr>
        <w:t>asal</w:t>
      </w:r>
      <w:r w:rsidR="00B6500E">
        <w:rPr>
          <w:lang w:val="sv-SE"/>
        </w:rPr>
        <w:t xml:space="preserve"> 310 Undang-Undang</w:t>
      </w:r>
      <w:r w:rsidR="00B6500E" w:rsidRPr="007015A9">
        <w:rPr>
          <w:lang w:val="sv-SE"/>
        </w:rPr>
        <w:t xml:space="preserve"> </w:t>
      </w:r>
      <w:r w:rsidR="00B6500E" w:rsidRPr="007015A9">
        <w:rPr>
          <w:i/>
          <w:iCs/>
          <w:lang w:val="sv-SE"/>
        </w:rPr>
        <w:t>a quo</w:t>
      </w:r>
      <w:r w:rsidR="00B6500E" w:rsidRPr="007015A9">
        <w:rPr>
          <w:lang w:val="sv-SE"/>
        </w:rPr>
        <w:t>,</w:t>
      </w:r>
      <w:r w:rsidR="00B6500E">
        <w:rPr>
          <w:lang w:val="sv-SE"/>
        </w:rPr>
        <w:t xml:space="preserve"> sepanjang frasa</w:t>
      </w:r>
      <w:r w:rsidR="00B6500E" w:rsidRPr="007015A9">
        <w:rPr>
          <w:lang w:val="sv-SE"/>
        </w:rPr>
        <w:t xml:space="preserve"> </w:t>
      </w:r>
      <w:r w:rsidR="00B6500E" w:rsidRPr="00CD3C56">
        <w:rPr>
          <w:b/>
          <w:bCs/>
          <w:i/>
          <w:iCs/>
          <w:u w:val="single"/>
          <w:lang w:val="id-ID"/>
        </w:rPr>
        <w:t>“Kelalaiannya”</w:t>
      </w:r>
      <w:r w:rsidR="00B6500E" w:rsidRPr="00CD3C56">
        <w:rPr>
          <w:lang w:val="id-ID"/>
        </w:rPr>
        <w:t xml:space="preserve"> dan </w:t>
      </w:r>
      <w:r w:rsidR="00B6500E" w:rsidRPr="00CD3C56">
        <w:rPr>
          <w:b/>
          <w:bCs/>
          <w:i/>
          <w:iCs/>
          <w:u w:val="single"/>
          <w:lang w:val="id-ID"/>
        </w:rPr>
        <w:t>“Orang lain</w:t>
      </w:r>
      <w:r w:rsidR="00B6500E" w:rsidRPr="002F7D43">
        <w:rPr>
          <w:b/>
          <w:bCs/>
          <w:i/>
          <w:iCs/>
          <w:u w:val="single"/>
          <w:lang w:val="id-ID"/>
        </w:rPr>
        <w:t>”</w:t>
      </w:r>
      <w:r w:rsidR="00B6500E">
        <w:rPr>
          <w:lang w:val="id-ID"/>
        </w:rPr>
        <w:t xml:space="preserve"> </w:t>
      </w:r>
      <w:r w:rsidR="00B6500E" w:rsidRPr="007015A9">
        <w:rPr>
          <w:lang w:val="sv-SE"/>
        </w:rPr>
        <w:t xml:space="preserve">maka </w:t>
      </w:r>
      <w:r w:rsidR="00B6500E">
        <w:rPr>
          <w:lang w:val="id-ID"/>
        </w:rPr>
        <w:t>P</w:t>
      </w:r>
      <w:r w:rsidR="00B6500E" w:rsidRPr="007015A9">
        <w:rPr>
          <w:lang w:val="sv-SE"/>
        </w:rPr>
        <w:t xml:space="preserve">asal tersebut dapat menimbulkan </w:t>
      </w:r>
      <w:r w:rsidR="00B6500E">
        <w:rPr>
          <w:lang w:val="sv-SE"/>
        </w:rPr>
        <w:t xml:space="preserve">Kerugian </w:t>
      </w:r>
      <w:r w:rsidR="00B6500E" w:rsidRPr="007015A9">
        <w:rPr>
          <w:lang w:val="sv-SE"/>
        </w:rPr>
        <w:t>ketidakpas</w:t>
      </w:r>
      <w:r w:rsidR="00B6500E">
        <w:rPr>
          <w:lang w:val="sv-SE"/>
        </w:rPr>
        <w:t>tian hukum dan dapat melanggar Hak Konstitusional Pemohon.</w:t>
      </w:r>
    </w:p>
    <w:p w:rsidR="00B6500E" w:rsidRPr="007015A9" w:rsidRDefault="00B6500E" w:rsidP="008F78F1">
      <w:pPr>
        <w:tabs>
          <w:tab w:val="left" w:pos="360"/>
        </w:tabs>
        <w:spacing w:before="360" w:after="240"/>
        <w:ind w:left="360" w:hanging="360"/>
        <w:jc w:val="both"/>
        <w:rPr>
          <w:rFonts w:ascii="Arial" w:hAnsi="Arial" w:cs="Arial"/>
          <w:lang w:val="sv-SE"/>
        </w:rPr>
      </w:pPr>
      <w:r w:rsidRPr="007015A9">
        <w:rPr>
          <w:rFonts w:ascii="Arial" w:hAnsi="Arial" w:cs="Arial"/>
          <w:b/>
          <w:bCs/>
          <w:lang w:val="sv-SE"/>
        </w:rPr>
        <w:t>E</w:t>
      </w:r>
      <w:r w:rsidRPr="007015A9">
        <w:rPr>
          <w:rFonts w:ascii="Arial" w:hAnsi="Arial" w:cs="Arial"/>
          <w:lang w:val="sv-SE"/>
        </w:rPr>
        <w:t>.</w:t>
      </w:r>
      <w:r w:rsidRPr="007015A9">
        <w:rPr>
          <w:rFonts w:ascii="Arial" w:hAnsi="Arial" w:cs="Arial"/>
          <w:lang w:val="sv-SE"/>
        </w:rPr>
        <w:tab/>
      </w:r>
      <w:r w:rsidRPr="007015A9">
        <w:rPr>
          <w:rFonts w:ascii="Arial" w:hAnsi="Arial" w:cs="Arial"/>
          <w:b/>
          <w:bCs/>
          <w:lang w:val="sv-SE"/>
        </w:rPr>
        <w:t>PETITUM</w:t>
      </w:r>
    </w:p>
    <w:p w:rsidR="00B6500E" w:rsidRPr="007015A9" w:rsidRDefault="00B6500E" w:rsidP="008F78F1">
      <w:pPr>
        <w:spacing w:before="240" w:after="240" w:line="360" w:lineRule="auto"/>
        <w:jc w:val="both"/>
        <w:rPr>
          <w:rFonts w:ascii="Arial" w:hAnsi="Arial" w:cs="Arial"/>
          <w:lang w:val="sv-SE"/>
        </w:rPr>
      </w:pPr>
      <w:r w:rsidRPr="007015A9">
        <w:rPr>
          <w:rFonts w:ascii="Arial" w:hAnsi="Arial" w:cs="Arial"/>
          <w:lang w:val="sv-SE"/>
        </w:rPr>
        <w:t xml:space="preserve">Berdasarkan dalil-dalil tersebut di atas, maka Pemohon memohon kepada Mahkamah untuk : </w:t>
      </w:r>
    </w:p>
    <w:p w:rsidR="00B6500E" w:rsidRPr="00C202D6" w:rsidRDefault="006630AA" w:rsidP="008F78F1">
      <w:pPr>
        <w:numPr>
          <w:ilvl w:val="0"/>
          <w:numId w:val="2"/>
        </w:numPr>
        <w:tabs>
          <w:tab w:val="left" w:pos="0"/>
          <w:tab w:val="left" w:pos="4140"/>
        </w:tabs>
        <w:spacing w:line="360" w:lineRule="auto"/>
        <w:jc w:val="both"/>
        <w:rPr>
          <w:rFonts w:ascii="Arial" w:hAnsi="Arial" w:cs="Arial"/>
          <w:lang w:val="sv-SE"/>
        </w:rPr>
      </w:pPr>
      <w:r>
        <w:rPr>
          <w:rFonts w:ascii="Arial" w:hAnsi="Arial" w:cs="Arial"/>
          <w:lang w:val="sv-SE"/>
        </w:rPr>
        <w:t xml:space="preserve">Memberikan penafsiran yang lebih khusus atas </w:t>
      </w:r>
      <w:r w:rsidR="00B6500E" w:rsidRPr="007015A9">
        <w:rPr>
          <w:rFonts w:ascii="Arial" w:hAnsi="Arial" w:cs="Arial"/>
          <w:lang w:val="sv-SE"/>
        </w:rPr>
        <w:t xml:space="preserve">Pasal </w:t>
      </w:r>
      <w:r w:rsidR="00B6500E">
        <w:rPr>
          <w:rFonts w:ascii="Arial" w:hAnsi="Arial" w:cs="Arial"/>
          <w:lang w:val="id-ID"/>
        </w:rPr>
        <w:t>310</w:t>
      </w:r>
      <w:r w:rsidR="00B6500E" w:rsidRPr="007015A9">
        <w:rPr>
          <w:rFonts w:ascii="Arial" w:hAnsi="Arial" w:cs="Arial"/>
          <w:lang w:val="sv-SE"/>
        </w:rPr>
        <w:t xml:space="preserve"> Undang-Undang Nomor </w:t>
      </w:r>
      <w:r w:rsidR="00B6500E">
        <w:rPr>
          <w:rFonts w:ascii="Arial" w:hAnsi="Arial" w:cs="Arial"/>
          <w:lang w:val="id-ID"/>
        </w:rPr>
        <w:t>22</w:t>
      </w:r>
      <w:r w:rsidR="00B6500E">
        <w:rPr>
          <w:rFonts w:ascii="Arial" w:hAnsi="Arial" w:cs="Arial"/>
          <w:lang w:val="sv-SE"/>
        </w:rPr>
        <w:t xml:space="preserve"> Tahun 200</w:t>
      </w:r>
      <w:r w:rsidR="00B6500E">
        <w:rPr>
          <w:rFonts w:ascii="Arial" w:hAnsi="Arial" w:cs="Arial"/>
          <w:lang w:val="id-ID"/>
        </w:rPr>
        <w:t>9</w:t>
      </w:r>
      <w:r w:rsidR="00B6500E" w:rsidRPr="007015A9">
        <w:rPr>
          <w:rFonts w:ascii="Arial" w:hAnsi="Arial" w:cs="Arial"/>
          <w:lang w:val="sv-SE"/>
        </w:rPr>
        <w:t xml:space="preserve"> Tentang </w:t>
      </w:r>
      <w:r w:rsidR="00B6500E">
        <w:rPr>
          <w:rFonts w:ascii="Arial" w:hAnsi="Arial" w:cs="Arial"/>
          <w:lang w:val="id-ID"/>
        </w:rPr>
        <w:t xml:space="preserve">Lalu Lintas </w:t>
      </w:r>
      <w:r w:rsidR="00B6500E" w:rsidRPr="007015A9">
        <w:rPr>
          <w:rFonts w:ascii="Arial" w:hAnsi="Arial" w:cs="Arial"/>
          <w:lang w:val="sv-SE"/>
        </w:rPr>
        <w:t xml:space="preserve">sepanjang frasa </w:t>
      </w:r>
      <w:r w:rsidR="00B6500E">
        <w:rPr>
          <w:rFonts w:ascii="Arial" w:hAnsi="Arial" w:cs="Arial"/>
          <w:lang w:val="id-ID"/>
        </w:rPr>
        <w:t>“</w:t>
      </w:r>
      <w:r w:rsidR="00B6500E" w:rsidRPr="00C202D6">
        <w:rPr>
          <w:rFonts w:ascii="Arial" w:hAnsi="Arial" w:cs="Arial"/>
          <w:b/>
          <w:bCs/>
          <w:i/>
          <w:iCs/>
          <w:u w:val="single"/>
          <w:lang w:val="id-ID"/>
        </w:rPr>
        <w:t>kelalaiannya</w:t>
      </w:r>
      <w:r w:rsidR="00B6500E" w:rsidRPr="007015A9">
        <w:rPr>
          <w:rFonts w:ascii="Arial" w:hAnsi="Arial" w:cs="Arial"/>
          <w:b/>
          <w:bCs/>
          <w:lang w:val="sv-SE"/>
        </w:rPr>
        <w:t>”</w:t>
      </w:r>
      <w:r w:rsidR="00B6500E">
        <w:rPr>
          <w:rFonts w:ascii="Arial" w:hAnsi="Arial" w:cs="Arial"/>
          <w:b/>
          <w:bCs/>
          <w:lang w:val="sv-SE"/>
        </w:rPr>
        <w:t xml:space="preserve"> dan </w:t>
      </w:r>
      <w:r w:rsidR="00B6500E" w:rsidRPr="00CD3C56">
        <w:rPr>
          <w:rFonts w:ascii="Arial" w:hAnsi="Arial" w:cs="Arial"/>
          <w:b/>
          <w:bCs/>
          <w:i/>
          <w:iCs/>
          <w:u w:val="single"/>
          <w:lang w:val="sv-SE"/>
        </w:rPr>
        <w:t>”Orang lain</w:t>
      </w:r>
      <w:r w:rsidR="00B6500E">
        <w:rPr>
          <w:rFonts w:ascii="Arial" w:hAnsi="Arial" w:cs="Arial"/>
          <w:lang w:val="sv-SE"/>
        </w:rPr>
        <w:t xml:space="preserve">” </w:t>
      </w:r>
      <w:r w:rsidR="00B6500E" w:rsidRPr="007015A9">
        <w:rPr>
          <w:rFonts w:ascii="Arial" w:hAnsi="Arial" w:cs="Arial"/>
          <w:lang w:val="sv-SE"/>
        </w:rPr>
        <w:t xml:space="preserve">; </w:t>
      </w:r>
    </w:p>
    <w:p w:rsidR="00B6500E" w:rsidRDefault="00B6500E" w:rsidP="008F78F1">
      <w:pPr>
        <w:tabs>
          <w:tab w:val="left" w:pos="0"/>
          <w:tab w:val="left" w:pos="4140"/>
        </w:tabs>
        <w:spacing w:line="360" w:lineRule="auto"/>
        <w:ind w:left="360"/>
        <w:jc w:val="both"/>
        <w:rPr>
          <w:rFonts w:ascii="Arial" w:hAnsi="Arial" w:cs="Arial"/>
          <w:sz w:val="16"/>
          <w:szCs w:val="16"/>
          <w:lang w:val="sv-SE"/>
        </w:rPr>
      </w:pPr>
    </w:p>
    <w:p w:rsidR="00B6500E" w:rsidRPr="00CD3C56" w:rsidRDefault="00B6500E" w:rsidP="008F78F1">
      <w:pPr>
        <w:pStyle w:val="ListParagraph"/>
        <w:jc w:val="both"/>
        <w:rPr>
          <w:rFonts w:ascii="Arial" w:hAnsi="Arial" w:cs="Arial"/>
          <w:b/>
          <w:bCs/>
          <w:sz w:val="16"/>
          <w:szCs w:val="16"/>
          <w:lang w:val="sv-SE"/>
        </w:rPr>
      </w:pPr>
    </w:p>
    <w:p w:rsidR="00B6500E" w:rsidRPr="007015A9" w:rsidRDefault="00B6500E" w:rsidP="008F78F1">
      <w:pPr>
        <w:numPr>
          <w:ilvl w:val="0"/>
          <w:numId w:val="2"/>
        </w:numPr>
        <w:tabs>
          <w:tab w:val="clear" w:pos="360"/>
        </w:tabs>
        <w:spacing w:line="360" w:lineRule="auto"/>
        <w:jc w:val="both"/>
        <w:rPr>
          <w:rFonts w:ascii="Arial" w:hAnsi="Arial" w:cs="Arial"/>
          <w:lang w:val="sv-SE"/>
        </w:rPr>
      </w:pPr>
      <w:r w:rsidRPr="007015A9">
        <w:rPr>
          <w:rFonts w:ascii="Arial" w:hAnsi="Arial" w:cs="Arial"/>
          <w:lang w:val="sv-SE"/>
        </w:rPr>
        <w:t>Memerintahkan Pemuatan Putusan ini dalam Berita Negara Republik Indonesia.</w:t>
      </w:r>
    </w:p>
    <w:p w:rsidR="006630AA" w:rsidRDefault="006630AA" w:rsidP="008F78F1">
      <w:pPr>
        <w:tabs>
          <w:tab w:val="left" w:pos="0"/>
          <w:tab w:val="left" w:pos="4140"/>
        </w:tabs>
        <w:spacing w:line="360" w:lineRule="auto"/>
        <w:ind w:left="360"/>
        <w:jc w:val="both"/>
        <w:rPr>
          <w:rFonts w:ascii="Arial" w:hAnsi="Arial" w:cs="Arial"/>
          <w:lang w:val="sv-SE"/>
        </w:rPr>
      </w:pPr>
    </w:p>
    <w:p w:rsidR="00B6500E" w:rsidRPr="007015A9" w:rsidRDefault="00B6500E" w:rsidP="008F78F1">
      <w:pPr>
        <w:spacing w:line="360" w:lineRule="auto"/>
        <w:jc w:val="both"/>
        <w:rPr>
          <w:rFonts w:ascii="Arial" w:hAnsi="Arial" w:cs="Arial"/>
          <w:lang w:val="sv-SE"/>
        </w:rPr>
      </w:pPr>
      <w:r w:rsidRPr="007015A9">
        <w:rPr>
          <w:rFonts w:ascii="Arial" w:hAnsi="Arial" w:cs="Arial"/>
          <w:lang w:val="sv-SE"/>
        </w:rPr>
        <w:t>Atau apabila Majelis Hakim berpendapat lain mohon putusan seadil-adilnya (ex aequo et bono)</w:t>
      </w:r>
    </w:p>
    <w:p w:rsidR="00E72196" w:rsidRPr="007015A9" w:rsidRDefault="00E72196" w:rsidP="008F78F1">
      <w:pPr>
        <w:jc w:val="both"/>
        <w:rPr>
          <w:rFonts w:ascii="Arial" w:hAnsi="Arial" w:cs="Arial"/>
          <w:b/>
          <w:bCs/>
          <w:lang w:val="sv-SE"/>
        </w:rPr>
      </w:pPr>
    </w:p>
    <w:p w:rsidR="00B6500E" w:rsidRPr="007015A9" w:rsidRDefault="00B6500E" w:rsidP="0000371E">
      <w:pPr>
        <w:jc w:val="center"/>
        <w:rPr>
          <w:rFonts w:ascii="Arial" w:hAnsi="Arial" w:cs="Arial"/>
          <w:b/>
          <w:bCs/>
        </w:rPr>
      </w:pPr>
      <w:r w:rsidRPr="007015A9">
        <w:rPr>
          <w:rFonts w:ascii="Arial" w:hAnsi="Arial" w:cs="Arial"/>
          <w:b/>
          <w:bCs/>
        </w:rPr>
        <w:t>Hormat kami,</w:t>
      </w:r>
    </w:p>
    <w:p w:rsidR="00B6500E" w:rsidRPr="007015A9" w:rsidRDefault="00B6500E" w:rsidP="0000371E">
      <w:pPr>
        <w:jc w:val="center"/>
        <w:rPr>
          <w:rFonts w:ascii="Arial" w:hAnsi="Arial" w:cs="Arial"/>
          <w:b/>
          <w:bCs/>
        </w:rPr>
      </w:pPr>
      <w:r w:rsidRPr="007015A9">
        <w:rPr>
          <w:rFonts w:ascii="Arial" w:hAnsi="Arial" w:cs="Arial"/>
          <w:b/>
          <w:bCs/>
        </w:rPr>
        <w:t>Kuasa Hukum Pemohon</w:t>
      </w:r>
    </w:p>
    <w:p w:rsidR="00772A6D" w:rsidRDefault="00772A6D" w:rsidP="008F78F1">
      <w:pPr>
        <w:jc w:val="both"/>
      </w:pPr>
    </w:p>
    <w:p w:rsidR="00E72196" w:rsidRDefault="00E72196" w:rsidP="008F78F1">
      <w:pPr>
        <w:jc w:val="both"/>
      </w:pPr>
    </w:p>
    <w:p w:rsidR="00E72196" w:rsidRDefault="00E72196" w:rsidP="008F78F1">
      <w:pPr>
        <w:jc w:val="both"/>
        <w:rPr>
          <w:rFonts w:ascii="Arial" w:hAnsi="Arial" w:cs="Arial"/>
          <w:b/>
          <w:bCs/>
        </w:rPr>
      </w:pPr>
    </w:p>
    <w:p w:rsidR="00E72196" w:rsidRDefault="00E72196" w:rsidP="008F78F1">
      <w:pPr>
        <w:jc w:val="both"/>
        <w:rPr>
          <w:rFonts w:ascii="Arial" w:hAnsi="Arial" w:cs="Arial"/>
          <w:b/>
          <w:bCs/>
        </w:rPr>
      </w:pPr>
    </w:p>
    <w:p w:rsidR="0000371E" w:rsidRDefault="0000371E" w:rsidP="008F78F1">
      <w:pPr>
        <w:jc w:val="both"/>
        <w:rPr>
          <w:rFonts w:ascii="Arial" w:hAnsi="Arial" w:cs="Arial"/>
          <w:b/>
          <w:bCs/>
        </w:rPr>
      </w:pPr>
    </w:p>
    <w:p w:rsidR="0000371E" w:rsidRPr="00E31E70" w:rsidRDefault="0000371E" w:rsidP="0000371E">
      <w:pPr>
        <w:jc w:val="both"/>
        <w:rPr>
          <w:sz w:val="22"/>
        </w:rPr>
      </w:pPr>
      <w:r w:rsidRPr="0000371E">
        <w:rPr>
          <w:b/>
          <w:bCs/>
        </w:rPr>
        <w:t>SAHAT TAMBUNAN, SH</w:t>
      </w:r>
      <w:r w:rsidRPr="0000371E">
        <w:rPr>
          <w:b/>
          <w:bCs/>
          <w:sz w:val="28"/>
        </w:rPr>
        <w:t xml:space="preserve">.  </w:t>
      </w:r>
      <w:r w:rsidRPr="0000371E">
        <w:rPr>
          <w:rFonts w:ascii="Arial" w:hAnsi="Arial" w:cs="Arial"/>
          <w:b/>
          <w:bCs/>
          <w:sz w:val="28"/>
        </w:rPr>
        <w:t xml:space="preserve">           </w:t>
      </w:r>
      <w:r>
        <w:rPr>
          <w:rFonts w:ascii="Arial" w:hAnsi="Arial" w:cs="Arial"/>
          <w:b/>
          <w:bCs/>
          <w:sz w:val="28"/>
        </w:rPr>
        <w:t xml:space="preserve">              </w:t>
      </w:r>
      <w:r w:rsidRPr="0000371E">
        <w:rPr>
          <w:b/>
        </w:rPr>
        <w:t>ILHAM SUKMANA, SH</w:t>
      </w:r>
    </w:p>
    <w:p w:rsidR="0000371E" w:rsidRDefault="0000371E" w:rsidP="0000371E">
      <w:pPr>
        <w:rPr>
          <w:sz w:val="22"/>
        </w:rPr>
      </w:pPr>
    </w:p>
    <w:p w:rsidR="0000371E" w:rsidRDefault="0000371E" w:rsidP="0000371E">
      <w:pPr>
        <w:rPr>
          <w:sz w:val="22"/>
        </w:rPr>
      </w:pPr>
    </w:p>
    <w:p w:rsidR="0000371E" w:rsidRDefault="0000371E" w:rsidP="0000371E">
      <w:pPr>
        <w:rPr>
          <w:sz w:val="22"/>
        </w:rPr>
      </w:pPr>
    </w:p>
    <w:p w:rsidR="0000371E" w:rsidRDefault="0000371E" w:rsidP="0000371E">
      <w:pPr>
        <w:rPr>
          <w:sz w:val="22"/>
        </w:rPr>
      </w:pPr>
    </w:p>
    <w:p w:rsidR="0000371E" w:rsidRDefault="0000371E" w:rsidP="0000371E">
      <w:pPr>
        <w:rPr>
          <w:b/>
        </w:rPr>
      </w:pPr>
    </w:p>
    <w:p w:rsidR="0000371E" w:rsidRDefault="0000371E" w:rsidP="0000371E">
      <w:pPr>
        <w:rPr>
          <w:b/>
        </w:rPr>
      </w:pPr>
    </w:p>
    <w:p w:rsidR="00E72196" w:rsidRPr="0000371E" w:rsidRDefault="0000371E" w:rsidP="0000371E">
      <w:pPr>
        <w:rPr>
          <w:b/>
        </w:rPr>
      </w:pPr>
      <w:r w:rsidRPr="0000371E">
        <w:rPr>
          <w:b/>
        </w:rPr>
        <w:t>ANWAR TANJUNG, SH., MH.</w:t>
      </w:r>
      <w:r>
        <w:rPr>
          <w:b/>
        </w:rPr>
        <w:t xml:space="preserve">                            </w:t>
      </w:r>
      <w:r w:rsidRPr="0000371E">
        <w:rPr>
          <w:b/>
        </w:rPr>
        <w:t>PEREDDI SIHOMBING, SH., MH</w:t>
      </w:r>
    </w:p>
    <w:sectPr w:rsidR="00E72196" w:rsidRPr="0000371E" w:rsidSect="00BF53F7">
      <w:footerReference w:type="default" r:id="rId8"/>
      <w:pgSz w:w="11906" w:h="16838" w:code="9"/>
      <w:pgMar w:top="1440" w:right="1440" w:bottom="3427" w:left="1872"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2E9" w:rsidRDefault="009332E9" w:rsidP="00805CA2">
      <w:r>
        <w:separator/>
      </w:r>
    </w:p>
  </w:endnote>
  <w:endnote w:type="continuationSeparator" w:id="0">
    <w:p w:rsidR="009332E9" w:rsidRDefault="009332E9" w:rsidP="0080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E3F" w:rsidRDefault="006116BF" w:rsidP="00E637DF">
    <w:pPr>
      <w:pStyle w:val="Footer"/>
      <w:framePr w:wrap="auto" w:vAnchor="text" w:hAnchor="margin" w:xAlign="right" w:y="1"/>
      <w:rPr>
        <w:rStyle w:val="PageNumber"/>
      </w:rPr>
    </w:pPr>
    <w:r>
      <w:rPr>
        <w:rStyle w:val="PageNumber"/>
      </w:rPr>
      <w:fldChar w:fldCharType="begin"/>
    </w:r>
    <w:r w:rsidR="00A9250E">
      <w:rPr>
        <w:rStyle w:val="PageNumber"/>
      </w:rPr>
      <w:instrText xml:space="preserve">PAGE  </w:instrText>
    </w:r>
    <w:r>
      <w:rPr>
        <w:rStyle w:val="PageNumber"/>
      </w:rPr>
      <w:fldChar w:fldCharType="separate"/>
    </w:r>
    <w:r w:rsidR="0010130B">
      <w:rPr>
        <w:rStyle w:val="PageNumber"/>
        <w:noProof/>
      </w:rPr>
      <w:t>2</w:t>
    </w:r>
    <w:r>
      <w:rPr>
        <w:rStyle w:val="PageNumber"/>
      </w:rPr>
      <w:fldChar w:fldCharType="end"/>
    </w:r>
  </w:p>
  <w:p w:rsidR="00380E3F" w:rsidRDefault="009332E9" w:rsidP="00E637DF">
    <w:pPr>
      <w:pStyle w:val="Footer"/>
      <w:ind w:right="360"/>
    </w:pPr>
  </w:p>
  <w:p w:rsidR="00380E3F" w:rsidRDefault="009332E9" w:rsidP="00E637DF">
    <w:pPr>
      <w:pStyle w:val="Footer"/>
      <w:ind w:right="360"/>
    </w:pPr>
  </w:p>
  <w:p w:rsidR="00380E3F" w:rsidRDefault="009332E9" w:rsidP="00E637DF">
    <w:pPr>
      <w:pStyle w:val="Footer"/>
      <w:ind w:right="360"/>
    </w:pPr>
  </w:p>
  <w:p w:rsidR="00380E3F" w:rsidRDefault="009332E9" w:rsidP="00E637DF">
    <w:pPr>
      <w:pStyle w:val="Footer"/>
      <w:ind w:right="360"/>
    </w:pPr>
  </w:p>
  <w:p w:rsidR="00380E3F" w:rsidRDefault="009332E9" w:rsidP="00E637DF">
    <w:pPr>
      <w:pStyle w:val="Footer"/>
      <w:ind w:right="360"/>
    </w:pPr>
  </w:p>
  <w:p w:rsidR="00380E3F" w:rsidRDefault="009332E9" w:rsidP="00E637DF">
    <w:pPr>
      <w:pStyle w:val="Footer"/>
      <w:ind w:right="360"/>
    </w:pPr>
  </w:p>
  <w:p w:rsidR="00380E3F" w:rsidRDefault="009332E9" w:rsidP="00E637D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2E9" w:rsidRDefault="009332E9" w:rsidP="00805CA2">
      <w:r>
        <w:separator/>
      </w:r>
    </w:p>
  </w:footnote>
  <w:footnote w:type="continuationSeparator" w:id="0">
    <w:p w:rsidR="009332E9" w:rsidRDefault="009332E9" w:rsidP="00805C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9A9"/>
    <w:multiLevelType w:val="hybridMultilevel"/>
    <w:tmpl w:val="A8F8B49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07CD6781"/>
    <w:multiLevelType w:val="hybridMultilevel"/>
    <w:tmpl w:val="400ECD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0C4E64"/>
    <w:multiLevelType w:val="hybridMultilevel"/>
    <w:tmpl w:val="613CAE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3930D8"/>
    <w:multiLevelType w:val="hybridMultilevel"/>
    <w:tmpl w:val="4822CE6C"/>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3AB60E87"/>
    <w:multiLevelType w:val="hybridMultilevel"/>
    <w:tmpl w:val="50C6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B3BD9"/>
    <w:multiLevelType w:val="hybridMultilevel"/>
    <w:tmpl w:val="1A523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5C0211"/>
    <w:multiLevelType w:val="hybridMultilevel"/>
    <w:tmpl w:val="9476F49E"/>
    <w:lvl w:ilvl="0" w:tplc="EA0A447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5E8B494E"/>
    <w:multiLevelType w:val="hybridMultilevel"/>
    <w:tmpl w:val="242AEB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A14BD6"/>
    <w:multiLevelType w:val="hybridMultilevel"/>
    <w:tmpl w:val="CD06E1CC"/>
    <w:lvl w:ilvl="0" w:tplc="39109B06">
      <w:start w:val="3"/>
      <w:numFmt w:val="decimal"/>
      <w:lvlText w:val="%1."/>
      <w:lvlJc w:val="left"/>
      <w:pPr>
        <w:ind w:left="450" w:hanging="360"/>
      </w:pPr>
      <w:rPr>
        <w:rFonts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73B7059D"/>
    <w:multiLevelType w:val="hybridMultilevel"/>
    <w:tmpl w:val="972CEFC6"/>
    <w:lvl w:ilvl="0" w:tplc="20DCF4E0">
      <w:start w:val="1"/>
      <w:numFmt w:val="decimal"/>
      <w:lvlText w:val="(%1)"/>
      <w:lvlJc w:val="left"/>
      <w:pPr>
        <w:ind w:left="720" w:hanging="360"/>
      </w:pPr>
      <w:rPr>
        <w:rFonts w:hint="default"/>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77C63FF6"/>
    <w:multiLevelType w:val="hybridMultilevel"/>
    <w:tmpl w:val="3FBCA34E"/>
    <w:lvl w:ilvl="0" w:tplc="92264A06">
      <w:start w:val="1"/>
      <w:numFmt w:val="decimal"/>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EC06190"/>
    <w:multiLevelType w:val="hybridMultilevel"/>
    <w:tmpl w:val="92AA13F8"/>
    <w:lvl w:ilvl="0" w:tplc="0409000F">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0"/>
  </w:num>
  <w:num w:numId="4">
    <w:abstractNumId w:val="9"/>
  </w:num>
  <w:num w:numId="5">
    <w:abstractNumId w:val="2"/>
  </w:num>
  <w:num w:numId="6">
    <w:abstractNumId w:val="11"/>
  </w:num>
  <w:num w:numId="7">
    <w:abstractNumId w:val="6"/>
  </w:num>
  <w:num w:numId="8">
    <w:abstractNumId w:val="8"/>
  </w:num>
  <w:num w:numId="9">
    <w:abstractNumId w:val="1"/>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2515"/>
    <w:rsid w:val="0000371E"/>
    <w:rsid w:val="00033373"/>
    <w:rsid w:val="000429E8"/>
    <w:rsid w:val="0006404D"/>
    <w:rsid w:val="000F4C89"/>
    <w:rsid w:val="0010130B"/>
    <w:rsid w:val="00112268"/>
    <w:rsid w:val="00196680"/>
    <w:rsid w:val="001A1801"/>
    <w:rsid w:val="001F3266"/>
    <w:rsid w:val="0026550E"/>
    <w:rsid w:val="00341572"/>
    <w:rsid w:val="00370318"/>
    <w:rsid w:val="003A37E9"/>
    <w:rsid w:val="003C46FC"/>
    <w:rsid w:val="003E2B65"/>
    <w:rsid w:val="00427B6A"/>
    <w:rsid w:val="004507F9"/>
    <w:rsid w:val="004546FA"/>
    <w:rsid w:val="00481277"/>
    <w:rsid w:val="004A5F87"/>
    <w:rsid w:val="004E2C1D"/>
    <w:rsid w:val="004F51A9"/>
    <w:rsid w:val="00511770"/>
    <w:rsid w:val="005775E4"/>
    <w:rsid w:val="005C74F6"/>
    <w:rsid w:val="005D2092"/>
    <w:rsid w:val="006116BF"/>
    <w:rsid w:val="006630AA"/>
    <w:rsid w:val="006763E2"/>
    <w:rsid w:val="006B0AAF"/>
    <w:rsid w:val="006D4F3F"/>
    <w:rsid w:val="006E2515"/>
    <w:rsid w:val="00744643"/>
    <w:rsid w:val="00754E4D"/>
    <w:rsid w:val="00772A6D"/>
    <w:rsid w:val="0078522B"/>
    <w:rsid w:val="007A0FAA"/>
    <w:rsid w:val="007E7C60"/>
    <w:rsid w:val="007F46FF"/>
    <w:rsid w:val="00805CA2"/>
    <w:rsid w:val="00810892"/>
    <w:rsid w:val="00880581"/>
    <w:rsid w:val="008E32C3"/>
    <w:rsid w:val="008F78F1"/>
    <w:rsid w:val="009008B5"/>
    <w:rsid w:val="009025E2"/>
    <w:rsid w:val="00904798"/>
    <w:rsid w:val="0091775D"/>
    <w:rsid w:val="009332E9"/>
    <w:rsid w:val="009519D6"/>
    <w:rsid w:val="009725D5"/>
    <w:rsid w:val="00981458"/>
    <w:rsid w:val="00997588"/>
    <w:rsid w:val="009E4D19"/>
    <w:rsid w:val="00A07EB3"/>
    <w:rsid w:val="00A9250E"/>
    <w:rsid w:val="00A9749C"/>
    <w:rsid w:val="00AD63ED"/>
    <w:rsid w:val="00AE53D6"/>
    <w:rsid w:val="00AE7699"/>
    <w:rsid w:val="00B02183"/>
    <w:rsid w:val="00B63225"/>
    <w:rsid w:val="00B6500E"/>
    <w:rsid w:val="00BB77E9"/>
    <w:rsid w:val="00BD74AA"/>
    <w:rsid w:val="00BD7CC8"/>
    <w:rsid w:val="00BF53F7"/>
    <w:rsid w:val="00C2213E"/>
    <w:rsid w:val="00C2225F"/>
    <w:rsid w:val="00C22CA7"/>
    <w:rsid w:val="00C66D45"/>
    <w:rsid w:val="00C9380A"/>
    <w:rsid w:val="00CA0142"/>
    <w:rsid w:val="00CD1813"/>
    <w:rsid w:val="00D23DDE"/>
    <w:rsid w:val="00D23FBB"/>
    <w:rsid w:val="00D44A58"/>
    <w:rsid w:val="00D506DE"/>
    <w:rsid w:val="00D60599"/>
    <w:rsid w:val="00D6440C"/>
    <w:rsid w:val="00D81469"/>
    <w:rsid w:val="00D92ECF"/>
    <w:rsid w:val="00DE14C8"/>
    <w:rsid w:val="00DF46A5"/>
    <w:rsid w:val="00E43E8C"/>
    <w:rsid w:val="00E72196"/>
    <w:rsid w:val="00EC0D49"/>
    <w:rsid w:val="00F260B3"/>
    <w:rsid w:val="00F45830"/>
    <w:rsid w:val="00F5259F"/>
    <w:rsid w:val="00F6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754E"/>
  <w15:docId w15:val="{A2180624-1F98-48CC-8956-8D44E573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5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2515"/>
    <w:pPr>
      <w:tabs>
        <w:tab w:val="center" w:pos="4320"/>
        <w:tab w:val="right" w:pos="8640"/>
      </w:tabs>
    </w:pPr>
  </w:style>
  <w:style w:type="character" w:customStyle="1" w:styleId="FooterChar">
    <w:name w:val="Footer Char"/>
    <w:basedOn w:val="DefaultParagraphFont"/>
    <w:link w:val="Footer"/>
    <w:uiPriority w:val="99"/>
    <w:rsid w:val="006E2515"/>
    <w:rPr>
      <w:rFonts w:ascii="Times New Roman" w:eastAsia="Times New Roman" w:hAnsi="Times New Roman" w:cs="Times New Roman"/>
      <w:sz w:val="24"/>
      <w:szCs w:val="24"/>
    </w:rPr>
  </w:style>
  <w:style w:type="paragraph" w:customStyle="1" w:styleId="Default">
    <w:name w:val="Default"/>
    <w:uiPriority w:val="99"/>
    <w:rsid w:val="006E2515"/>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uiPriority w:val="99"/>
    <w:rsid w:val="006E2515"/>
  </w:style>
  <w:style w:type="paragraph" w:styleId="NormalWeb">
    <w:name w:val="Normal (Web)"/>
    <w:basedOn w:val="Normal"/>
    <w:uiPriority w:val="99"/>
    <w:rsid w:val="006E2515"/>
    <w:pPr>
      <w:spacing w:before="100" w:beforeAutospacing="1" w:after="100" w:afterAutospacing="1"/>
    </w:pPr>
  </w:style>
  <w:style w:type="paragraph" w:styleId="ListParagraph">
    <w:name w:val="List Paragraph"/>
    <w:basedOn w:val="Normal"/>
    <w:uiPriority w:val="99"/>
    <w:qFormat/>
    <w:rsid w:val="006E2515"/>
    <w:pPr>
      <w:ind w:left="720"/>
    </w:pPr>
  </w:style>
  <w:style w:type="paragraph" w:styleId="BalloonText">
    <w:name w:val="Balloon Text"/>
    <w:basedOn w:val="Normal"/>
    <w:link w:val="BalloonTextChar"/>
    <w:uiPriority w:val="99"/>
    <w:semiHidden/>
    <w:unhideWhenUsed/>
    <w:rsid w:val="00101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3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2931-2373-4560-BD7E-8A2922BF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14</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Sahat Tambunan</cp:lastModifiedBy>
  <cp:revision>71</cp:revision>
  <cp:lastPrinted>2016-08-05T00:06:00Z</cp:lastPrinted>
  <dcterms:created xsi:type="dcterms:W3CDTF">2012-07-02T10:08:00Z</dcterms:created>
  <dcterms:modified xsi:type="dcterms:W3CDTF">2016-08-05T00:07:00Z</dcterms:modified>
</cp:coreProperties>
</file>